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A9416" w14:textId="77777777" w:rsidR="00AF0514" w:rsidRDefault="005976A8">
      <w:pPr>
        <w:rPr>
          <w:rFonts w:ascii="Arial" w:hAnsi="Arial" w:cs="Arial"/>
          <w:sz w:val="44"/>
          <w:szCs w:val="44"/>
        </w:rPr>
      </w:pPr>
      <w:r>
        <w:rPr>
          <w:rFonts w:ascii="Arial" w:hAnsi="Arial" w:cs="Arial"/>
          <w:sz w:val="44"/>
          <w:szCs w:val="44"/>
        </w:rPr>
        <w:t>Erratum: Title of the Original Article</w:t>
      </w:r>
    </w:p>
    <w:p w14:paraId="246FF932" w14:textId="77777777" w:rsidR="00CE2117" w:rsidRDefault="00CE2117">
      <w:pPr>
        <w:rPr>
          <w:rFonts w:ascii="Times New Roman" w:hAnsi="Times New Roman" w:cs="Times New Roman"/>
          <w:sz w:val="28"/>
          <w:szCs w:val="28"/>
        </w:rPr>
      </w:pPr>
    </w:p>
    <w:p w14:paraId="76B7A789" w14:textId="77777777" w:rsidR="00CE2117" w:rsidRPr="00FC36E7" w:rsidRDefault="00CE2117">
      <w:pPr>
        <w:rPr>
          <w:rFonts w:ascii="Times New Roman" w:hAnsi="Times New Roman" w:cs="Times New Roman"/>
          <w:sz w:val="24"/>
          <w:szCs w:val="28"/>
        </w:rPr>
      </w:pPr>
      <w:r w:rsidRPr="00FC36E7">
        <w:rPr>
          <w:rFonts w:ascii="Times New Roman" w:hAnsi="Times New Roman" w:cs="Times New Roman"/>
          <w:sz w:val="24"/>
          <w:szCs w:val="28"/>
        </w:rPr>
        <w:t xml:space="preserve">Taro </w:t>
      </w:r>
      <w:proofErr w:type="spellStart"/>
      <w:r w:rsidRPr="00FC36E7">
        <w:rPr>
          <w:rFonts w:ascii="Times New Roman" w:hAnsi="Times New Roman" w:cs="Times New Roman"/>
          <w:sz w:val="24"/>
          <w:szCs w:val="28"/>
        </w:rPr>
        <w:t>Shinku</w:t>
      </w:r>
      <w:proofErr w:type="spellEnd"/>
      <w:r w:rsidRPr="00FC36E7">
        <w:rPr>
          <w:rFonts w:ascii="Times New Roman" w:hAnsi="Times New Roman" w:cs="Times New Roman"/>
          <w:sz w:val="24"/>
          <w:szCs w:val="28"/>
        </w:rPr>
        <w:t xml:space="preserve">, </w:t>
      </w:r>
      <w:r w:rsidRPr="00FC36E7">
        <w:rPr>
          <w:rFonts w:ascii="Times New Roman" w:hAnsi="Times New Roman" w:cs="Times New Roman"/>
          <w:sz w:val="24"/>
          <w:szCs w:val="28"/>
          <w:vertAlign w:val="superscript"/>
        </w:rPr>
        <w:t>a, †</w:t>
      </w:r>
      <w:r w:rsidRPr="00FC36E7">
        <w:rPr>
          <w:rFonts w:ascii="Times New Roman" w:hAnsi="Times New Roman" w:cs="Times New Roman"/>
          <w:sz w:val="24"/>
          <w:szCs w:val="28"/>
        </w:rPr>
        <w:t xml:space="preserve"> Yoshio </w:t>
      </w:r>
      <w:proofErr w:type="spellStart"/>
      <w:r w:rsidRPr="00FC36E7">
        <w:rPr>
          <w:rFonts w:ascii="Times New Roman" w:hAnsi="Times New Roman" w:cs="Times New Roman"/>
          <w:sz w:val="24"/>
          <w:szCs w:val="28"/>
        </w:rPr>
        <w:t>Hyomen</w:t>
      </w:r>
      <w:proofErr w:type="spellEnd"/>
      <w:r w:rsidRPr="00FC36E7">
        <w:rPr>
          <w:rFonts w:ascii="Times New Roman" w:hAnsi="Times New Roman" w:cs="Times New Roman"/>
          <w:sz w:val="24"/>
          <w:szCs w:val="28"/>
        </w:rPr>
        <w:t xml:space="preserve"> </w:t>
      </w:r>
      <w:r w:rsidRPr="00FC36E7">
        <w:rPr>
          <w:rFonts w:ascii="Times New Roman" w:hAnsi="Times New Roman" w:cs="Times New Roman"/>
          <w:sz w:val="24"/>
          <w:szCs w:val="28"/>
          <w:vertAlign w:val="superscript"/>
        </w:rPr>
        <w:t>b, ‡</w:t>
      </w:r>
    </w:p>
    <w:p w14:paraId="7EA331B2" w14:textId="77777777" w:rsidR="00CE2117" w:rsidRDefault="00CE2117">
      <w:pPr>
        <w:rPr>
          <w:rFonts w:ascii="Times New Roman" w:hAnsi="Times New Roman" w:cs="Times New Roman"/>
          <w:sz w:val="28"/>
          <w:szCs w:val="28"/>
        </w:rPr>
      </w:pPr>
    </w:p>
    <w:p w14:paraId="55B66E7A"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sz w:val="18"/>
          <w:szCs w:val="18"/>
          <w:vertAlign w:val="superscript"/>
        </w:rPr>
        <w:t>a</w:t>
      </w:r>
      <w:r w:rsidRPr="00CE2117">
        <w:rPr>
          <w:rFonts w:ascii="Times New Roman" w:hAnsi="Times New Roman" w:cs="Times New Roman"/>
          <w:i/>
          <w:sz w:val="18"/>
          <w:szCs w:val="18"/>
        </w:rPr>
        <w:t xml:space="preserve"> Department of Advanced Physics, University of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xml:space="preserve">, 5-25-6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Bunkyo-</w:t>
      </w:r>
      <w:proofErr w:type="spellStart"/>
      <w:r w:rsidRPr="00CE2117">
        <w:rPr>
          <w:rFonts w:ascii="Times New Roman" w:hAnsi="Times New Roman" w:cs="Times New Roman"/>
          <w:i/>
          <w:sz w:val="18"/>
          <w:szCs w:val="18"/>
        </w:rPr>
        <w:t>ku</w:t>
      </w:r>
      <w:proofErr w:type="spellEnd"/>
      <w:r w:rsidRPr="00CE2117">
        <w:rPr>
          <w:rFonts w:ascii="Times New Roman" w:hAnsi="Times New Roman" w:cs="Times New Roman"/>
          <w:i/>
          <w:sz w:val="18"/>
          <w:szCs w:val="18"/>
        </w:rPr>
        <w:t>, Tokyo 113-0033, Japan</w:t>
      </w:r>
    </w:p>
    <w:p w14:paraId="52B91F0D"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sz w:val="18"/>
          <w:szCs w:val="18"/>
          <w:vertAlign w:val="superscript"/>
        </w:rPr>
        <w:t>b</w:t>
      </w:r>
      <w:r w:rsidRPr="00CE2117">
        <w:rPr>
          <w:rFonts w:ascii="Times New Roman" w:hAnsi="Times New Roman" w:cs="Times New Roman"/>
          <w:i/>
          <w:sz w:val="18"/>
          <w:szCs w:val="18"/>
        </w:rPr>
        <w:t xml:space="preserve"> Department of Chemistry, Institute for Vacuum and Surface Science, 2-12-1 </w:t>
      </w:r>
      <w:proofErr w:type="spellStart"/>
      <w:r w:rsidRPr="00CE2117">
        <w:rPr>
          <w:rFonts w:ascii="Times New Roman" w:hAnsi="Times New Roman" w:cs="Times New Roman"/>
          <w:i/>
          <w:sz w:val="18"/>
          <w:szCs w:val="18"/>
        </w:rPr>
        <w:t>Ookayama</w:t>
      </w:r>
      <w:proofErr w:type="spellEnd"/>
      <w:r w:rsidRPr="00CE2117">
        <w:rPr>
          <w:rFonts w:ascii="Times New Roman" w:hAnsi="Times New Roman" w:cs="Times New Roman"/>
          <w:i/>
          <w:sz w:val="18"/>
          <w:szCs w:val="18"/>
        </w:rPr>
        <w:t>, Meguro-</w:t>
      </w:r>
      <w:proofErr w:type="spellStart"/>
      <w:r w:rsidRPr="00CE2117">
        <w:rPr>
          <w:rFonts w:ascii="Times New Roman" w:hAnsi="Times New Roman" w:cs="Times New Roman"/>
          <w:i/>
          <w:sz w:val="18"/>
          <w:szCs w:val="18"/>
        </w:rPr>
        <w:t>ku</w:t>
      </w:r>
      <w:proofErr w:type="spellEnd"/>
      <w:r w:rsidRPr="00CE2117">
        <w:rPr>
          <w:rFonts w:ascii="Times New Roman" w:hAnsi="Times New Roman" w:cs="Times New Roman"/>
          <w:i/>
          <w:sz w:val="18"/>
          <w:szCs w:val="18"/>
        </w:rPr>
        <w:t>, Tokyo 152-0033, Japan</w:t>
      </w:r>
    </w:p>
    <w:p w14:paraId="22E922AC"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hint="eastAsia"/>
          <w:sz w:val="18"/>
          <w:szCs w:val="18"/>
          <w:vertAlign w:val="superscript"/>
        </w:rPr>
        <w:t>†</w:t>
      </w:r>
      <w:r w:rsidRPr="00CE2117">
        <w:rPr>
          <w:rFonts w:ascii="Times New Roman" w:hAnsi="Times New Roman" w:cs="Times New Roman"/>
          <w:i/>
          <w:sz w:val="18"/>
          <w:szCs w:val="18"/>
        </w:rPr>
        <w:t xml:space="preserve"> Present address: Department of Electrical Engineering, University of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xml:space="preserve">, 5-25-6 </w:t>
      </w:r>
      <w:proofErr w:type="spellStart"/>
      <w:r w:rsidRPr="00CE2117">
        <w:rPr>
          <w:rFonts w:ascii="Times New Roman" w:hAnsi="Times New Roman" w:cs="Times New Roman"/>
          <w:i/>
          <w:sz w:val="18"/>
          <w:szCs w:val="18"/>
        </w:rPr>
        <w:t>Hongo</w:t>
      </w:r>
      <w:proofErr w:type="spellEnd"/>
      <w:r w:rsidRPr="00CE2117">
        <w:rPr>
          <w:rFonts w:ascii="Times New Roman" w:hAnsi="Times New Roman" w:cs="Times New Roman"/>
          <w:i/>
          <w:sz w:val="18"/>
          <w:szCs w:val="18"/>
        </w:rPr>
        <w:t>, Bunkyo-</w:t>
      </w:r>
      <w:proofErr w:type="spellStart"/>
      <w:r w:rsidRPr="00CE2117">
        <w:rPr>
          <w:rFonts w:ascii="Times New Roman" w:hAnsi="Times New Roman" w:cs="Times New Roman"/>
          <w:i/>
          <w:sz w:val="18"/>
          <w:szCs w:val="18"/>
        </w:rPr>
        <w:t>ku</w:t>
      </w:r>
      <w:proofErr w:type="spellEnd"/>
      <w:r w:rsidRPr="00CE2117">
        <w:rPr>
          <w:rFonts w:ascii="Times New Roman" w:hAnsi="Times New Roman" w:cs="Times New Roman"/>
          <w:i/>
          <w:sz w:val="18"/>
          <w:szCs w:val="18"/>
        </w:rPr>
        <w:t>, Tokyo 113-0033, Japan</w:t>
      </w:r>
    </w:p>
    <w:p w14:paraId="64E3D801" w14:textId="77777777" w:rsidR="00CE2117" w:rsidRDefault="00CE2117" w:rsidP="00CE2117">
      <w:pPr>
        <w:rPr>
          <w:rFonts w:ascii="Times New Roman" w:hAnsi="Times New Roman" w:cs="Times New Roman"/>
          <w:i/>
          <w:sz w:val="18"/>
          <w:szCs w:val="18"/>
        </w:rPr>
      </w:pPr>
      <w:r w:rsidRPr="00CE2117">
        <w:rPr>
          <w:rFonts w:ascii="Times New Roman" w:hAnsi="Times New Roman" w:cs="Times New Roman" w:hint="eastAsia"/>
          <w:sz w:val="18"/>
          <w:szCs w:val="18"/>
          <w:vertAlign w:val="superscript"/>
        </w:rPr>
        <w:t>‡</w:t>
      </w:r>
      <w:r w:rsidRPr="00CE2117">
        <w:rPr>
          <w:rFonts w:ascii="Times New Roman" w:hAnsi="Times New Roman" w:cs="Times New Roman"/>
          <w:i/>
          <w:sz w:val="18"/>
          <w:szCs w:val="18"/>
        </w:rPr>
        <w:t xml:space="preserve"> Corresponding author: tshinku@ee.u-hongo.ac.jp</w:t>
      </w:r>
    </w:p>
    <w:p w14:paraId="13E28F0F" w14:textId="77777777" w:rsidR="00CE2117" w:rsidRDefault="00CE2117" w:rsidP="00CE2117">
      <w:pPr>
        <w:rPr>
          <w:rFonts w:ascii="Times New Roman" w:hAnsi="Times New Roman" w:cs="Times New Roman"/>
          <w:sz w:val="20"/>
          <w:szCs w:val="20"/>
        </w:rPr>
      </w:pPr>
    </w:p>
    <w:p w14:paraId="7596ED1D" w14:textId="77777777" w:rsidR="001B650E" w:rsidRPr="005976A8" w:rsidRDefault="005976A8" w:rsidP="00CE2117">
      <w:pPr>
        <w:rPr>
          <w:rFonts w:ascii="Times New Roman" w:hAnsi="Times New Roman" w:cs="Times New Roman"/>
          <w:color w:val="000000" w:themeColor="text1"/>
          <w:sz w:val="20"/>
          <w:szCs w:val="20"/>
        </w:rPr>
      </w:pPr>
      <w:r w:rsidRPr="005976A8">
        <w:rPr>
          <w:rFonts w:ascii="Times New Roman" w:hAnsi="Times New Roman" w:cs="Times New Roman"/>
          <w:color w:val="000000" w:themeColor="text1"/>
          <w:sz w:val="20"/>
          <w:szCs w:val="20"/>
        </w:rPr>
        <w:t xml:space="preserve">Original Article: e-J. Surf. Sci. </w:t>
      </w:r>
      <w:proofErr w:type="spellStart"/>
      <w:r w:rsidRPr="005976A8">
        <w:rPr>
          <w:rFonts w:ascii="Times New Roman" w:hAnsi="Times New Roman" w:cs="Times New Roman"/>
          <w:color w:val="000000" w:themeColor="text1"/>
          <w:sz w:val="20"/>
          <w:szCs w:val="20"/>
        </w:rPr>
        <w:t>Nanotechnol</w:t>
      </w:r>
      <w:proofErr w:type="spellEnd"/>
      <w:r w:rsidRPr="005976A8">
        <w:rPr>
          <w:rFonts w:ascii="Times New Roman" w:hAnsi="Times New Roman" w:cs="Times New Roman"/>
          <w:color w:val="000000" w:themeColor="text1"/>
          <w:sz w:val="20"/>
          <w:szCs w:val="20"/>
        </w:rPr>
        <w:t>. Vol. **, pp. **−** (20**)</w:t>
      </w:r>
    </w:p>
    <w:p w14:paraId="3A137A5B" w14:textId="77777777" w:rsidR="005976A8" w:rsidRDefault="005976A8" w:rsidP="00CE2117">
      <w:pPr>
        <w:rPr>
          <w:rFonts w:ascii="Arial" w:hAnsi="Arial" w:cs="Arial"/>
          <w:color w:val="7F00FF"/>
          <w:sz w:val="28"/>
          <w:szCs w:val="20"/>
        </w:rPr>
      </w:pPr>
    </w:p>
    <w:p w14:paraId="1849C29D" w14:textId="77777777" w:rsidR="00A0145C"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005976A8">
        <w:rPr>
          <w:rFonts w:ascii="Times New Roman" w:hAnsi="Times New Roman" w:cs="Times New Roman"/>
          <w:sz w:val="20"/>
          <w:szCs w:val="20"/>
        </w:rPr>
        <w:t xml:space="preserve">An erratum article is </w:t>
      </w:r>
      <w:r w:rsidR="00A0145C">
        <w:rPr>
          <w:rFonts w:ascii="Times New Roman" w:hAnsi="Times New Roman" w:cs="Times New Roman"/>
          <w:sz w:val="20"/>
          <w:szCs w:val="20"/>
        </w:rPr>
        <w:t>published in</w:t>
      </w:r>
      <w:r w:rsidR="005976A8">
        <w:rPr>
          <w:rFonts w:ascii="Times New Roman" w:hAnsi="Times New Roman" w:cs="Times New Roman"/>
          <w:sz w:val="20"/>
          <w:szCs w:val="20"/>
        </w:rPr>
        <w:t xml:space="preserve"> a single column style. The tile of the erratum article should be composed of “Erratum:” followed by a title of the original article. Information of the original </w:t>
      </w:r>
      <w:r w:rsidR="00A0145C">
        <w:rPr>
          <w:rFonts w:ascii="Times New Roman" w:hAnsi="Times New Roman" w:cs="Times New Roman"/>
          <w:sz w:val="20"/>
          <w:szCs w:val="20"/>
        </w:rPr>
        <w:t xml:space="preserve">article (a volume number, page numbers, and a published year) </w:t>
      </w:r>
      <w:r w:rsidR="005976A8">
        <w:rPr>
          <w:rFonts w:ascii="Times New Roman" w:hAnsi="Times New Roman" w:cs="Times New Roman"/>
          <w:sz w:val="20"/>
          <w:szCs w:val="20"/>
        </w:rPr>
        <w:t xml:space="preserve">should be provided between the corresponding author’s e-mail address and the body of the manuscript. </w:t>
      </w:r>
      <w:r w:rsidR="00A0145C">
        <w:rPr>
          <w:rFonts w:ascii="Times New Roman" w:hAnsi="Times New Roman" w:cs="Times New Roman"/>
          <w:sz w:val="20"/>
          <w:szCs w:val="20"/>
        </w:rPr>
        <w:t xml:space="preserve">The body of the manuscript is not necessarily sectionalized, but it’s authors’ choice to do so. </w:t>
      </w:r>
    </w:p>
    <w:p w14:paraId="60BBB46F" w14:textId="77777777" w:rsidR="005976A8" w:rsidRDefault="00A0145C" w:rsidP="001B650E">
      <w:pPr>
        <w:rPr>
          <w:rFonts w:ascii="Times New Roman" w:hAnsi="Times New Roman" w:cs="Times New Roman"/>
          <w:sz w:val="20"/>
          <w:szCs w:val="20"/>
        </w:rPr>
      </w:pPr>
      <w:r>
        <w:rPr>
          <w:rFonts w:ascii="Times New Roman" w:hAnsi="Times New Roman" w:cs="Times New Roman"/>
          <w:sz w:val="20"/>
          <w:szCs w:val="20"/>
        </w:rPr>
        <w:t xml:space="preserve">  Figures and/or tables, if there are, should be inserted between the body of the manuscript and the reference section. </w:t>
      </w:r>
      <w:r w:rsidR="00676CE7">
        <w:rPr>
          <w:rFonts w:ascii="Times New Roman" w:hAnsi="Times New Roman" w:cs="Times New Roman"/>
          <w:sz w:val="20"/>
          <w:szCs w:val="20"/>
        </w:rPr>
        <w:t>A u</w:t>
      </w:r>
      <w:r>
        <w:rPr>
          <w:rFonts w:ascii="Times New Roman" w:hAnsi="Times New Roman" w:cs="Times New Roman"/>
          <w:sz w:val="20"/>
          <w:szCs w:val="20"/>
        </w:rPr>
        <w:t xml:space="preserve">se </w:t>
      </w:r>
      <w:r w:rsidR="00676CE7">
        <w:rPr>
          <w:rFonts w:ascii="Times New Roman" w:hAnsi="Times New Roman" w:cs="Times New Roman"/>
          <w:sz w:val="20"/>
          <w:szCs w:val="20"/>
        </w:rPr>
        <w:t xml:space="preserve">of </w:t>
      </w:r>
      <w:r>
        <w:rPr>
          <w:rFonts w:ascii="Times New Roman" w:hAnsi="Times New Roman" w:cs="Times New Roman"/>
          <w:sz w:val="20"/>
          <w:szCs w:val="20"/>
        </w:rPr>
        <w:t>a text box to attach figures or tables</w:t>
      </w:r>
      <w:r w:rsidR="00676CE7">
        <w:rPr>
          <w:rFonts w:ascii="Times New Roman" w:hAnsi="Times New Roman" w:cs="Times New Roman"/>
          <w:sz w:val="20"/>
          <w:szCs w:val="20"/>
        </w:rPr>
        <w:t xml:space="preserve"> is easier. The size of the text box should be 86 mm or 182 mm in width.</w:t>
      </w:r>
    </w:p>
    <w:p w14:paraId="1C05F765" w14:textId="77777777" w:rsidR="00A0145C" w:rsidRDefault="00A0145C" w:rsidP="001B650E">
      <w:pPr>
        <w:rPr>
          <w:rFonts w:ascii="Times New Roman" w:hAnsi="Times New Roman" w:cs="Times New Roman"/>
          <w:sz w:val="20"/>
          <w:szCs w:val="20"/>
        </w:rPr>
      </w:pPr>
      <w:r w:rsidRPr="00A0145C">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0ED91C59" wp14:editId="3A21464B">
                <wp:simplePos x="0" y="0"/>
                <wp:positionH relativeFrom="column">
                  <wp:posOffset>1270</wp:posOffset>
                </wp:positionH>
                <wp:positionV relativeFrom="paragraph">
                  <wp:posOffset>127000</wp:posOffset>
                </wp:positionV>
                <wp:extent cx="2951480" cy="2250440"/>
                <wp:effectExtent l="0" t="0" r="127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2250440"/>
                        </a:xfrm>
                        <a:prstGeom prst="rect">
                          <a:avLst/>
                        </a:prstGeom>
                        <a:solidFill>
                          <a:srgbClr val="FFFFFF"/>
                        </a:solidFill>
                        <a:ln w="9525">
                          <a:noFill/>
                          <a:miter lim="800000"/>
                          <a:headEnd/>
                          <a:tailEnd/>
                        </a:ln>
                      </wps:spPr>
                      <wps:txbx>
                        <w:txbxContent>
                          <w:p w14:paraId="6B52AF9D" w14:textId="77777777" w:rsidR="00A0145C" w:rsidRDefault="00A0145C">
                            <w:pPr>
                              <w:rPr>
                                <w:color w:val="000000" w:themeColor="text1"/>
                              </w:rPr>
                            </w:pPr>
                            <w:r>
                              <w:rPr>
                                <w:noProof/>
                              </w:rPr>
                              <w:drawing>
                                <wp:inline distT="0" distB="0" distL="0" distR="0" wp14:anchorId="20F8EB07" wp14:editId="085D2C36">
                                  <wp:extent cx="2765394" cy="1438202"/>
                                  <wp:effectExtent l="0" t="0" r="0" b="0"/>
                                  <wp:docPr id="6" name="図 6"/>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7">
                                            <a:extLst>
                                              <a:ext uri="{28A0092B-C50C-407E-A947-70E740481C1C}">
                                                <a14:useLocalDpi xmlns:a14="http://schemas.microsoft.com/office/drawing/2010/main" val="0"/>
                                              </a:ext>
                                            </a:extLst>
                                          </a:blip>
                                          <a:stretch>
                                            <a:fillRect/>
                                          </a:stretch>
                                        </pic:blipFill>
                                        <pic:spPr>
                                          <a:xfrm>
                                            <a:off x="0" y="0"/>
                                            <a:ext cx="2797608" cy="1454956"/>
                                          </a:xfrm>
                                          <a:prstGeom prst="rect">
                                            <a:avLst/>
                                          </a:prstGeom>
                                        </pic:spPr>
                                      </pic:pic>
                                    </a:graphicData>
                                  </a:graphic>
                                </wp:inline>
                              </w:drawing>
                            </w:r>
                          </w:p>
                          <w:p w14:paraId="5E2805A1" w14:textId="77777777" w:rsidR="00A0145C" w:rsidRPr="00A0145C" w:rsidRDefault="00A0145C" w:rsidP="00A0145C">
                            <w:pPr>
                              <w:spacing w:beforeLines="30" w:before="108"/>
                              <w:rPr>
                                <w:sz w:val="18"/>
                                <w:szCs w:val="18"/>
                              </w:rPr>
                            </w:pPr>
                            <w:r w:rsidRPr="00A0145C">
                              <w:rPr>
                                <w:rFonts w:ascii="Arial" w:hAnsi="Arial" w:cs="Arial"/>
                                <w:color w:val="000000" w:themeColor="text1"/>
                                <w:sz w:val="18"/>
                                <w:szCs w:val="18"/>
                              </w:rPr>
                              <w:t>Figure 1:</w:t>
                            </w:r>
                            <w:r w:rsidRPr="00A0145C">
                              <w:rPr>
                                <w:sz w:val="18"/>
                                <w:szCs w:val="18"/>
                              </w:rPr>
                              <w:t xml:space="preserve"> Times New Roman with 9 points should be used for figure captions.</w:t>
                            </w:r>
                          </w:p>
                          <w:p w14:paraId="406CEB66" w14:textId="77777777" w:rsidR="00A0145C" w:rsidRPr="00A0145C" w:rsidRDefault="00A014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pt;margin-top:10pt;width:232.4pt;height:17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" stroked="f">
                <v:textbox>
                  <w:txbxContent>
                    <w:p w:rsidR="00A0145C" w:rsidRDefault="00A0145C">
                      <w:pPr>
                        <w:rPr>
                          <w:color w:val="000000" w:themeColor="text1"/>
                        </w:rPr>
                      </w:pPr>
                      <w:r>
                        <w:rPr>
                          <w:noProof/>
                        </w:rPr>
                        <w:drawing>
                          <wp:inline distT="0" distB="0" distL="0" distR="0" wp14:anchorId="5132329D" wp14:editId="0DCCA028">
                            <wp:extent cx="2765394" cy="1438202"/>
                            <wp:effectExtent l="0" t="0" r="0" b="0"/>
                            <wp:docPr id="6" name="図 6"/>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a:extLst>
                                        <a:ext uri="{28A0092B-C50C-407E-A947-70E740481C1C}">
                                          <a14:useLocalDpi xmlns:a14="http://schemas.microsoft.com/office/drawing/2010/main" val="0"/>
                                        </a:ext>
                                      </a:extLst>
                                    </a:blip>
                                    <a:stretch>
                                      <a:fillRect/>
                                    </a:stretch>
                                  </pic:blipFill>
                                  <pic:spPr>
                                    <a:xfrm>
                                      <a:off x="0" y="0"/>
                                      <a:ext cx="2797608" cy="1454956"/>
                                    </a:xfrm>
                                    <a:prstGeom prst="rect">
                                      <a:avLst/>
                                    </a:prstGeom>
                                  </pic:spPr>
                                </pic:pic>
                              </a:graphicData>
                            </a:graphic>
                          </wp:inline>
                        </w:drawing>
                      </w:r>
                    </w:p>
                    <w:p w:rsidR="00A0145C" w:rsidRPr="00A0145C" w:rsidRDefault="00A0145C" w:rsidP="00A0145C">
                      <w:pPr>
                        <w:spacing w:beforeLines="30" w:before="108"/>
                        <w:rPr>
                          <w:sz w:val="18"/>
                          <w:szCs w:val="18"/>
                        </w:rPr>
                      </w:pPr>
                      <w:r w:rsidRPr="00A0145C">
                        <w:rPr>
                          <w:rFonts w:ascii="Arial" w:hAnsi="Arial" w:cs="Arial"/>
                          <w:color w:val="000000" w:themeColor="text1"/>
                          <w:sz w:val="18"/>
                          <w:szCs w:val="18"/>
                        </w:rPr>
                        <w:t>Figure 1:</w:t>
                      </w:r>
                      <w:r w:rsidRPr="00A0145C">
                        <w:rPr>
                          <w:sz w:val="18"/>
                          <w:szCs w:val="18"/>
                        </w:rPr>
                        <w:t xml:space="preserve"> </w:t>
                      </w:r>
                      <w:r w:rsidRPr="00A0145C">
                        <w:rPr>
                          <w:sz w:val="18"/>
                          <w:szCs w:val="18"/>
                        </w:rPr>
                        <w:t>Times New Roman with 9 points should be used for figure captions.</w:t>
                      </w:r>
                    </w:p>
                    <w:p w:rsidR="00A0145C" w:rsidRPr="00A0145C" w:rsidRDefault="00A0145C"/>
                  </w:txbxContent>
                </v:textbox>
                <w10:wrap type="square"/>
              </v:shape>
            </w:pict>
          </mc:Fallback>
        </mc:AlternateContent>
      </w:r>
    </w:p>
    <w:p w14:paraId="2BF094D7" w14:textId="77777777" w:rsidR="00A0145C" w:rsidRDefault="00A0145C" w:rsidP="001B650E">
      <w:pPr>
        <w:rPr>
          <w:rFonts w:ascii="Times New Roman" w:hAnsi="Times New Roman" w:cs="Times New Roman"/>
          <w:sz w:val="20"/>
          <w:szCs w:val="20"/>
        </w:rPr>
      </w:pPr>
    </w:p>
    <w:p w14:paraId="478AC9F5" w14:textId="77777777" w:rsidR="00A0145C" w:rsidRDefault="00A0145C" w:rsidP="001B650E">
      <w:pPr>
        <w:rPr>
          <w:rFonts w:ascii="Times New Roman" w:hAnsi="Times New Roman" w:cs="Times New Roman"/>
          <w:sz w:val="20"/>
          <w:szCs w:val="20"/>
        </w:rPr>
      </w:pPr>
    </w:p>
    <w:p w14:paraId="32728B47" w14:textId="77777777" w:rsidR="00A0145C" w:rsidRDefault="00A0145C" w:rsidP="001B650E">
      <w:pPr>
        <w:rPr>
          <w:rFonts w:ascii="Times New Roman" w:hAnsi="Times New Roman" w:cs="Times New Roman"/>
          <w:sz w:val="20"/>
          <w:szCs w:val="20"/>
        </w:rPr>
      </w:pPr>
    </w:p>
    <w:p w14:paraId="6F56035F" w14:textId="77777777" w:rsidR="00A0145C" w:rsidRDefault="00A0145C" w:rsidP="001B650E">
      <w:pPr>
        <w:rPr>
          <w:rFonts w:ascii="Times New Roman" w:hAnsi="Times New Roman" w:cs="Times New Roman"/>
          <w:sz w:val="20"/>
          <w:szCs w:val="20"/>
        </w:rPr>
      </w:pPr>
    </w:p>
    <w:p w14:paraId="51CC58E2" w14:textId="77777777" w:rsidR="00A0145C" w:rsidRDefault="00A0145C" w:rsidP="001B650E">
      <w:pPr>
        <w:rPr>
          <w:rFonts w:ascii="Times New Roman" w:hAnsi="Times New Roman" w:cs="Times New Roman"/>
          <w:sz w:val="20"/>
          <w:szCs w:val="20"/>
        </w:rPr>
      </w:pPr>
    </w:p>
    <w:p w14:paraId="277ABC3B" w14:textId="77777777" w:rsidR="00676CE7" w:rsidRDefault="00676CE7" w:rsidP="001B650E">
      <w:pPr>
        <w:rPr>
          <w:rFonts w:ascii="Times New Roman" w:hAnsi="Times New Roman" w:cs="Times New Roman"/>
          <w:sz w:val="20"/>
          <w:szCs w:val="20"/>
        </w:rPr>
      </w:pPr>
    </w:p>
    <w:p w14:paraId="2A93ED04" w14:textId="77777777" w:rsidR="00A0145C" w:rsidRDefault="00A0145C" w:rsidP="001B650E">
      <w:pPr>
        <w:rPr>
          <w:rFonts w:ascii="Times New Roman" w:hAnsi="Times New Roman" w:cs="Times New Roman"/>
          <w:sz w:val="20"/>
          <w:szCs w:val="20"/>
        </w:rPr>
      </w:pPr>
    </w:p>
    <w:p w14:paraId="07F8742B" w14:textId="77777777" w:rsidR="00A0145C" w:rsidRDefault="00A0145C" w:rsidP="001B650E">
      <w:pPr>
        <w:rPr>
          <w:rFonts w:ascii="Times New Roman" w:hAnsi="Times New Roman" w:cs="Times New Roman"/>
          <w:sz w:val="20"/>
          <w:szCs w:val="20"/>
        </w:rPr>
      </w:pPr>
    </w:p>
    <w:p w14:paraId="618D548F" w14:textId="77777777" w:rsidR="00A0145C" w:rsidRDefault="00A0145C" w:rsidP="001B650E">
      <w:pPr>
        <w:rPr>
          <w:rFonts w:ascii="Times New Roman" w:hAnsi="Times New Roman" w:cs="Times New Roman"/>
          <w:sz w:val="20"/>
          <w:szCs w:val="20"/>
        </w:rPr>
      </w:pPr>
    </w:p>
    <w:p w14:paraId="05F1E1F9" w14:textId="77777777" w:rsidR="004A0565" w:rsidRDefault="004A0565" w:rsidP="00CA449B">
      <w:pPr>
        <w:rPr>
          <w:rFonts w:ascii="Times New Roman" w:hAnsi="Times New Roman" w:cs="Times New Roman"/>
          <w:sz w:val="20"/>
          <w:szCs w:val="20"/>
        </w:rPr>
      </w:pPr>
    </w:p>
    <w:p w14:paraId="2B76AFC7" w14:textId="77777777" w:rsidR="00676CE7" w:rsidRPr="00A0145C" w:rsidRDefault="00676CE7" w:rsidP="00CA449B">
      <w:pPr>
        <w:rPr>
          <w:rFonts w:ascii="Times New Roman" w:hAnsi="Times New Roman" w:cs="Times New Roman"/>
          <w:sz w:val="20"/>
          <w:szCs w:val="20"/>
        </w:rPr>
      </w:pPr>
    </w:p>
    <w:p w14:paraId="0342201E" w14:textId="77777777" w:rsidR="004A0565" w:rsidRPr="005976A8" w:rsidRDefault="004A0565" w:rsidP="00CA449B">
      <w:pPr>
        <w:rPr>
          <w:rFonts w:ascii="Arial" w:hAnsi="Arial" w:cs="Arial"/>
          <w:color w:val="000000" w:themeColor="text1"/>
          <w:sz w:val="28"/>
          <w:szCs w:val="28"/>
        </w:rPr>
      </w:pPr>
      <w:r w:rsidRPr="005976A8">
        <w:rPr>
          <w:rFonts w:ascii="Arial" w:hAnsi="Arial" w:cs="Arial"/>
          <w:color w:val="000000" w:themeColor="text1"/>
          <w:sz w:val="28"/>
          <w:szCs w:val="28"/>
        </w:rPr>
        <w:t>References</w:t>
      </w:r>
    </w:p>
    <w:p w14:paraId="1AD6C291"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[1] A. K. </w:t>
      </w:r>
      <w:proofErr w:type="spellStart"/>
      <w:r w:rsidRPr="005D729E">
        <w:rPr>
          <w:rFonts w:ascii="Times New Roman" w:hAnsi="Times New Roman" w:cs="Times New Roman"/>
          <w:sz w:val="18"/>
          <w:szCs w:val="18"/>
        </w:rPr>
        <w:t>Geim</w:t>
      </w:r>
      <w:proofErr w:type="spellEnd"/>
      <w:r w:rsidRPr="005D729E">
        <w:rPr>
          <w:rFonts w:ascii="Times New Roman" w:hAnsi="Times New Roman" w:cs="Times New Roman"/>
          <w:sz w:val="18"/>
          <w:szCs w:val="18"/>
        </w:rPr>
        <w:t xml:space="preserve"> and K. S. </w:t>
      </w:r>
      <w:proofErr w:type="spellStart"/>
      <w:r w:rsidRPr="005D729E">
        <w:rPr>
          <w:rFonts w:ascii="Times New Roman" w:hAnsi="Times New Roman" w:cs="Times New Roman"/>
          <w:sz w:val="18"/>
          <w:szCs w:val="18"/>
        </w:rPr>
        <w:t>Novoselov</w:t>
      </w:r>
      <w:proofErr w:type="spellEnd"/>
      <w:r w:rsidRPr="005D729E">
        <w:rPr>
          <w:rFonts w:ascii="Times New Roman" w:hAnsi="Times New Roman" w:cs="Times New Roman"/>
          <w:sz w:val="18"/>
          <w:szCs w:val="18"/>
        </w:rPr>
        <w:t xml:space="preserve">, Nat. Mater. </w:t>
      </w:r>
      <w:r w:rsidRPr="005D729E">
        <w:rPr>
          <w:rFonts w:ascii="Times New Roman" w:hAnsi="Times New Roman" w:cs="Times New Roman"/>
          <w:b/>
          <w:sz w:val="18"/>
          <w:szCs w:val="18"/>
        </w:rPr>
        <w:t>6</w:t>
      </w:r>
      <w:r w:rsidRPr="005D729E">
        <w:rPr>
          <w:rFonts w:ascii="Times New Roman" w:hAnsi="Times New Roman" w:cs="Times New Roman"/>
          <w:sz w:val="18"/>
          <w:szCs w:val="18"/>
        </w:rPr>
        <w:t xml:space="preserve">, 183 (2007). </w:t>
      </w:r>
    </w:p>
    <w:p w14:paraId="3BF2F9D6"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https://doi.org/10.103/nmat1849</w:t>
      </w:r>
    </w:p>
    <w:p w14:paraId="73676A52"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[2] C. Liu, I. Matsuda, R. </w:t>
      </w:r>
      <w:proofErr w:type="spellStart"/>
      <w:r w:rsidRPr="005D729E">
        <w:rPr>
          <w:rFonts w:ascii="Times New Roman" w:hAnsi="Times New Roman" w:cs="Times New Roman"/>
          <w:sz w:val="18"/>
          <w:szCs w:val="18"/>
        </w:rPr>
        <w:t>Hobara</w:t>
      </w:r>
      <w:proofErr w:type="spellEnd"/>
      <w:r w:rsidRPr="005D729E">
        <w:rPr>
          <w:rFonts w:ascii="Times New Roman" w:hAnsi="Times New Roman" w:cs="Times New Roman"/>
          <w:sz w:val="18"/>
          <w:szCs w:val="18"/>
        </w:rPr>
        <w:t xml:space="preserve">, and S. Hasegawa, </w:t>
      </w:r>
      <w:proofErr w:type="spellStart"/>
      <w:r w:rsidRPr="005D729E">
        <w:rPr>
          <w:rFonts w:ascii="Times New Roman" w:hAnsi="Times New Roman" w:cs="Times New Roman"/>
          <w:sz w:val="18"/>
          <w:szCs w:val="18"/>
        </w:rPr>
        <w:t>Hyomen</w:t>
      </w:r>
      <w:proofErr w:type="spellEnd"/>
      <w:r w:rsidRPr="005D729E">
        <w:rPr>
          <w:rFonts w:ascii="Times New Roman" w:hAnsi="Times New Roman" w:cs="Times New Roman"/>
          <w:sz w:val="18"/>
          <w:szCs w:val="18"/>
        </w:rPr>
        <w:t xml:space="preserve"> Kagaku </w:t>
      </w:r>
      <w:r w:rsidRPr="005D729E">
        <w:rPr>
          <w:rFonts w:ascii="Times New Roman" w:hAnsi="Times New Roman" w:cs="Times New Roman"/>
          <w:b/>
          <w:sz w:val="18"/>
          <w:szCs w:val="18"/>
        </w:rPr>
        <w:t>12</w:t>
      </w:r>
      <w:r w:rsidRPr="005D729E">
        <w:rPr>
          <w:rFonts w:ascii="Times New Roman" w:hAnsi="Times New Roman" w:cs="Times New Roman"/>
          <w:sz w:val="18"/>
          <w:szCs w:val="18"/>
        </w:rPr>
        <w:t xml:space="preserve">, 702 (2006) (in Japanese). </w:t>
      </w:r>
    </w:p>
    <w:p w14:paraId="6166B4FD"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https://doi.org/10.1380/jsssj.27.702</w:t>
      </w:r>
    </w:p>
    <w:p w14:paraId="3C3A28A6" w14:textId="77777777" w:rsidR="00DF0819" w:rsidRP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w:t>
      </w:r>
      <w:r>
        <w:rPr>
          <w:rFonts w:ascii="Times New Roman" w:hAnsi="Times New Roman" w:cs="Times New Roman"/>
          <w:sz w:val="18"/>
          <w:szCs w:val="18"/>
        </w:rPr>
        <w:t>3</w:t>
      </w:r>
      <w:r w:rsidRPr="00DF0819">
        <w:rPr>
          <w:rFonts w:ascii="Times New Roman" w:hAnsi="Times New Roman" w:cs="Times New Roman"/>
          <w:sz w:val="18"/>
          <w:szCs w:val="18"/>
        </w:rPr>
        <w:t xml:space="preserve">] R. </w:t>
      </w:r>
      <w:proofErr w:type="spellStart"/>
      <w:r w:rsidRPr="00DF0819">
        <w:rPr>
          <w:rFonts w:ascii="Times New Roman" w:hAnsi="Times New Roman" w:cs="Times New Roman"/>
          <w:sz w:val="18"/>
          <w:szCs w:val="18"/>
        </w:rPr>
        <w:t>Su</w:t>
      </w:r>
      <w:proofErr w:type="spellEnd"/>
      <w:r w:rsidRPr="00DF0819">
        <w:rPr>
          <w:rFonts w:ascii="Times New Roman" w:hAnsi="Times New Roman" w:cs="Times New Roman"/>
          <w:sz w:val="18"/>
          <w:szCs w:val="18"/>
        </w:rPr>
        <w:t xml:space="preserve">, R. </w:t>
      </w:r>
      <w:proofErr w:type="spellStart"/>
      <w:r w:rsidRPr="00DF0819">
        <w:rPr>
          <w:rFonts w:ascii="Times New Roman" w:hAnsi="Times New Roman" w:cs="Times New Roman"/>
          <w:sz w:val="18"/>
          <w:szCs w:val="18"/>
        </w:rPr>
        <w:t>Bechstein</w:t>
      </w:r>
      <w:proofErr w:type="spellEnd"/>
      <w:r w:rsidRPr="00DF0819">
        <w:rPr>
          <w:rFonts w:ascii="Times New Roman" w:hAnsi="Times New Roman" w:cs="Times New Roman"/>
          <w:sz w:val="18"/>
          <w:szCs w:val="18"/>
        </w:rPr>
        <w:t xml:space="preserve">, L. </w:t>
      </w:r>
      <w:proofErr w:type="spellStart"/>
      <w:r w:rsidRPr="00DF0819">
        <w:rPr>
          <w:rFonts w:ascii="Times New Roman" w:hAnsi="Times New Roman" w:cs="Times New Roman"/>
          <w:sz w:val="18"/>
          <w:szCs w:val="18"/>
        </w:rPr>
        <w:t>Sø</w:t>
      </w:r>
      <w:proofErr w:type="spellEnd"/>
      <w:r w:rsidRPr="00DF0819">
        <w:rPr>
          <w:rFonts w:ascii="Times New Roman" w:hAnsi="Times New Roman" w:cs="Times New Roman"/>
          <w:sz w:val="18"/>
          <w:szCs w:val="18"/>
        </w:rPr>
        <w:t xml:space="preserve">, R. T. </w:t>
      </w:r>
      <w:proofErr w:type="spellStart"/>
      <w:r w:rsidRPr="00DF0819">
        <w:rPr>
          <w:rFonts w:ascii="Times New Roman" w:hAnsi="Times New Roman" w:cs="Times New Roman"/>
          <w:sz w:val="18"/>
          <w:szCs w:val="18"/>
        </w:rPr>
        <w:t>Vang</w:t>
      </w:r>
      <w:proofErr w:type="spellEnd"/>
      <w:r w:rsidRPr="00DF0819">
        <w:rPr>
          <w:rFonts w:ascii="Times New Roman" w:hAnsi="Times New Roman" w:cs="Times New Roman"/>
          <w:sz w:val="18"/>
          <w:szCs w:val="18"/>
        </w:rPr>
        <w:t xml:space="preserve">, M. </w:t>
      </w:r>
      <w:proofErr w:type="spellStart"/>
      <w:r w:rsidRPr="00DF0819">
        <w:rPr>
          <w:rFonts w:ascii="Times New Roman" w:hAnsi="Times New Roman" w:cs="Times New Roman"/>
          <w:sz w:val="18"/>
          <w:szCs w:val="18"/>
        </w:rPr>
        <w:t>Sillassen</w:t>
      </w:r>
      <w:proofErr w:type="spellEnd"/>
      <w:r w:rsidRPr="00DF0819">
        <w:rPr>
          <w:rFonts w:ascii="Times New Roman" w:hAnsi="Times New Roman" w:cs="Times New Roman"/>
          <w:sz w:val="18"/>
          <w:szCs w:val="18"/>
        </w:rPr>
        <w:t xml:space="preserve">, B. </w:t>
      </w:r>
      <w:proofErr w:type="spellStart"/>
      <w:r w:rsidRPr="00DF0819">
        <w:rPr>
          <w:rFonts w:ascii="Times New Roman" w:hAnsi="Times New Roman" w:cs="Times New Roman"/>
          <w:sz w:val="18"/>
          <w:szCs w:val="18"/>
        </w:rPr>
        <w:t>Esbjornsson</w:t>
      </w:r>
      <w:proofErr w:type="spellEnd"/>
      <w:r w:rsidRPr="00DF0819">
        <w:rPr>
          <w:rFonts w:ascii="Times New Roman" w:hAnsi="Times New Roman" w:cs="Times New Roman"/>
          <w:sz w:val="18"/>
          <w:szCs w:val="18"/>
        </w:rPr>
        <w:t xml:space="preserve">, A. </w:t>
      </w:r>
      <w:proofErr w:type="spellStart"/>
      <w:r w:rsidRPr="00DF0819">
        <w:rPr>
          <w:rFonts w:ascii="Times New Roman" w:hAnsi="Times New Roman" w:cs="Times New Roman"/>
          <w:sz w:val="18"/>
          <w:szCs w:val="18"/>
        </w:rPr>
        <w:t>Palmqvist</w:t>
      </w:r>
      <w:proofErr w:type="spellEnd"/>
      <w:r w:rsidRPr="00DF0819">
        <w:rPr>
          <w:rFonts w:ascii="Times New Roman" w:hAnsi="Times New Roman" w:cs="Times New Roman"/>
          <w:sz w:val="18"/>
          <w:szCs w:val="18"/>
        </w:rPr>
        <w:t xml:space="preserve">, and F. </w:t>
      </w:r>
      <w:proofErr w:type="spellStart"/>
      <w:r w:rsidRPr="00DF0819">
        <w:rPr>
          <w:rFonts w:ascii="Times New Roman" w:hAnsi="Times New Roman" w:cs="Times New Roman"/>
          <w:sz w:val="18"/>
          <w:szCs w:val="18"/>
        </w:rPr>
        <w:t>Besenbacher</w:t>
      </w:r>
      <w:proofErr w:type="spellEnd"/>
      <w:r w:rsidRPr="00DF0819">
        <w:rPr>
          <w:rFonts w:ascii="Times New Roman" w:hAnsi="Times New Roman" w:cs="Times New Roman"/>
          <w:sz w:val="18"/>
          <w:szCs w:val="18"/>
        </w:rPr>
        <w:t xml:space="preserve">, J. Phys. Chem. C </w:t>
      </w:r>
      <w:r w:rsidRPr="00DF0819">
        <w:rPr>
          <w:rFonts w:ascii="Times New Roman" w:hAnsi="Times New Roman" w:cs="Times New Roman"/>
          <w:b/>
          <w:sz w:val="18"/>
          <w:szCs w:val="18"/>
        </w:rPr>
        <w:t>115</w:t>
      </w:r>
      <w:r w:rsidRPr="00DF0819">
        <w:rPr>
          <w:rFonts w:ascii="Times New Roman" w:hAnsi="Times New Roman" w:cs="Times New Roman"/>
          <w:sz w:val="18"/>
          <w:szCs w:val="18"/>
        </w:rPr>
        <w:t>, 24287 (2011).</w:t>
      </w:r>
    </w:p>
    <w:p w14:paraId="1E3640DF" w14:textId="77777777" w:rsidR="00DF0819" w:rsidRPr="005D729E"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https://doi.org/10.1021/jp2086768</w:t>
      </w:r>
    </w:p>
    <w:p w14:paraId="22637950"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4</w:t>
      </w:r>
      <w:r w:rsidRPr="005D729E">
        <w:rPr>
          <w:rFonts w:ascii="Times New Roman" w:hAnsi="Times New Roman" w:cs="Times New Roman"/>
          <w:sz w:val="18"/>
          <w:szCs w:val="18"/>
        </w:rPr>
        <w:t xml:space="preserve">] S. </w:t>
      </w:r>
      <w:proofErr w:type="spellStart"/>
      <w:r w:rsidRPr="005D729E">
        <w:rPr>
          <w:rFonts w:ascii="Times New Roman" w:hAnsi="Times New Roman" w:cs="Times New Roman"/>
          <w:sz w:val="18"/>
          <w:szCs w:val="18"/>
        </w:rPr>
        <w:t>Hüfner</w:t>
      </w:r>
      <w:proofErr w:type="spellEnd"/>
      <w:r w:rsidRPr="005D729E">
        <w:rPr>
          <w:rFonts w:ascii="Times New Roman" w:hAnsi="Times New Roman" w:cs="Times New Roman"/>
          <w:sz w:val="18"/>
          <w:szCs w:val="18"/>
        </w:rPr>
        <w:t xml:space="preserve">, </w:t>
      </w:r>
      <w:r w:rsidRPr="005D729E">
        <w:rPr>
          <w:rFonts w:ascii="Times New Roman" w:hAnsi="Times New Roman" w:cs="Times New Roman"/>
          <w:i/>
          <w:sz w:val="18"/>
          <w:szCs w:val="18"/>
        </w:rPr>
        <w:t>Photoelectron Spectroscopy</w:t>
      </w:r>
      <w:r w:rsidRPr="005D729E">
        <w:rPr>
          <w:rFonts w:ascii="Times New Roman" w:hAnsi="Times New Roman" w:cs="Times New Roman"/>
          <w:sz w:val="18"/>
          <w:szCs w:val="18"/>
        </w:rPr>
        <w:t xml:space="preserve"> (Springer-Verlag, Berlin, Heidelberg, 2003) Chap. 4. </w:t>
      </w:r>
    </w:p>
    <w:p w14:paraId="5D31C4C8"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https://doi.org/10.1007/978-3-662-09280-4 </w:t>
      </w:r>
    </w:p>
    <w:p w14:paraId="59571AE0"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lastRenderedPageBreak/>
        <w:t>[</w:t>
      </w:r>
      <w:r w:rsidR="00DF0819">
        <w:rPr>
          <w:rFonts w:ascii="Times New Roman" w:hAnsi="Times New Roman" w:cs="Times New Roman"/>
          <w:sz w:val="18"/>
          <w:szCs w:val="18"/>
        </w:rPr>
        <w:t>5</w:t>
      </w:r>
      <w:r w:rsidRPr="005D729E">
        <w:rPr>
          <w:rFonts w:ascii="Times New Roman" w:hAnsi="Times New Roman" w:cs="Times New Roman"/>
          <w:sz w:val="18"/>
          <w:szCs w:val="18"/>
        </w:rPr>
        <w:t xml:space="preserve">] H. Yamada, in; </w:t>
      </w:r>
      <w:r w:rsidRPr="005D729E">
        <w:rPr>
          <w:rFonts w:ascii="Times New Roman" w:hAnsi="Times New Roman" w:cs="Times New Roman"/>
          <w:i/>
          <w:sz w:val="18"/>
          <w:szCs w:val="18"/>
        </w:rPr>
        <w:t>Noncontact Atomic Force Microscopy</w:t>
      </w:r>
      <w:r w:rsidRPr="005D729E">
        <w:rPr>
          <w:rFonts w:ascii="Times New Roman" w:hAnsi="Times New Roman" w:cs="Times New Roman"/>
          <w:sz w:val="18"/>
          <w:szCs w:val="18"/>
        </w:rPr>
        <w:t xml:space="preserve">, edited by S. Morita, R. </w:t>
      </w:r>
      <w:proofErr w:type="spellStart"/>
      <w:r w:rsidRPr="005D729E">
        <w:rPr>
          <w:rFonts w:ascii="Times New Roman" w:hAnsi="Times New Roman" w:cs="Times New Roman"/>
          <w:sz w:val="18"/>
          <w:szCs w:val="18"/>
        </w:rPr>
        <w:t>Wiesendanger</w:t>
      </w:r>
      <w:proofErr w:type="spellEnd"/>
      <w:r w:rsidRPr="005D729E">
        <w:rPr>
          <w:rFonts w:ascii="Times New Roman" w:hAnsi="Times New Roman" w:cs="Times New Roman"/>
          <w:sz w:val="18"/>
          <w:szCs w:val="18"/>
        </w:rPr>
        <w:t xml:space="preserve">, and E. Meyer (Springer-Verlag, Berlin, Heidelberg, 2002) p. 193. </w:t>
      </w:r>
    </w:p>
    <w:p w14:paraId="7DAEE4A1"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https://doi.org/10.1007/978-3-642-56019-4</w:t>
      </w:r>
    </w:p>
    <w:p w14:paraId="3985EBDA" w14:textId="77777777" w:rsidR="00DF0819" w:rsidRP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w:t>
      </w:r>
      <w:r>
        <w:rPr>
          <w:rFonts w:ascii="Times New Roman" w:hAnsi="Times New Roman" w:cs="Times New Roman"/>
          <w:sz w:val="18"/>
          <w:szCs w:val="18"/>
        </w:rPr>
        <w:t>6</w:t>
      </w:r>
      <w:r w:rsidRPr="00DF0819">
        <w:rPr>
          <w:rFonts w:ascii="Times New Roman" w:hAnsi="Times New Roman" w:cs="Times New Roman"/>
          <w:sz w:val="18"/>
          <w:szCs w:val="18"/>
        </w:rPr>
        <w:t xml:space="preserve">] J. </w:t>
      </w:r>
      <w:proofErr w:type="spellStart"/>
      <w:r w:rsidRPr="00DF0819">
        <w:rPr>
          <w:rFonts w:ascii="Times New Roman" w:hAnsi="Times New Roman" w:cs="Times New Roman"/>
          <w:sz w:val="18"/>
          <w:szCs w:val="18"/>
        </w:rPr>
        <w:t>Fujii</w:t>
      </w:r>
      <w:proofErr w:type="spellEnd"/>
      <w:r w:rsidRPr="00DF0819">
        <w:rPr>
          <w:rFonts w:ascii="Times New Roman" w:hAnsi="Times New Roman" w:cs="Times New Roman"/>
          <w:sz w:val="18"/>
          <w:szCs w:val="18"/>
        </w:rPr>
        <w:t xml:space="preserve">, in: </w:t>
      </w:r>
      <w:r w:rsidRPr="00DF0819">
        <w:rPr>
          <w:rFonts w:ascii="Times New Roman" w:hAnsi="Times New Roman" w:cs="Times New Roman"/>
          <w:i/>
          <w:sz w:val="18"/>
          <w:szCs w:val="18"/>
        </w:rPr>
        <w:t>Compendium of Surface and Interface Analysis</w:t>
      </w:r>
      <w:r w:rsidRPr="00DF0819">
        <w:rPr>
          <w:rFonts w:ascii="Times New Roman" w:hAnsi="Times New Roman" w:cs="Times New Roman"/>
          <w:sz w:val="18"/>
          <w:szCs w:val="18"/>
        </w:rPr>
        <w:t>, edited by The Surface Science Society of Japan (Springer Nature, Singapore, 2018) p. 707.</w:t>
      </w:r>
    </w:p>
    <w:p w14:paraId="61B5CB4E" w14:textId="77777777" w:rsid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https://doi.org/10.1007/978-981-10-6156-1_114</w:t>
      </w:r>
    </w:p>
    <w:p w14:paraId="1645699F"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7</w:t>
      </w:r>
      <w:r w:rsidRPr="005D729E">
        <w:rPr>
          <w:rFonts w:ascii="Times New Roman" w:hAnsi="Times New Roman" w:cs="Times New Roman"/>
          <w:sz w:val="18"/>
          <w:szCs w:val="18"/>
        </w:rPr>
        <w:t xml:space="preserve">] M. Luo, </w:t>
      </w:r>
      <w:r w:rsidRPr="005D729E">
        <w:rPr>
          <w:rFonts w:ascii="Times New Roman" w:hAnsi="Times New Roman" w:cs="Times New Roman"/>
          <w:i/>
          <w:sz w:val="18"/>
          <w:szCs w:val="18"/>
        </w:rPr>
        <w:t xml:space="preserve">An </w:t>
      </w:r>
      <w:proofErr w:type="spellStart"/>
      <w:r w:rsidRPr="005D729E">
        <w:rPr>
          <w:rFonts w:ascii="Times New Roman" w:hAnsi="Times New Roman" w:cs="Times New Roman"/>
          <w:i/>
          <w:sz w:val="18"/>
          <w:szCs w:val="18"/>
        </w:rPr>
        <w:t>STM</w:t>
      </w:r>
      <w:proofErr w:type="spellEnd"/>
      <w:r w:rsidRPr="005D729E">
        <w:rPr>
          <w:rFonts w:ascii="Times New Roman" w:hAnsi="Times New Roman" w:cs="Times New Roman"/>
          <w:i/>
          <w:sz w:val="18"/>
          <w:szCs w:val="18"/>
        </w:rPr>
        <w:t xml:space="preserve"> Study of Molecular Self-Assemblies on Cu (111): Structure, Interaction, and Effects of Confinement</w:t>
      </w:r>
      <w:r w:rsidRPr="005D729E">
        <w:rPr>
          <w:rFonts w:ascii="Times New Roman" w:hAnsi="Times New Roman" w:cs="Times New Roman"/>
          <w:sz w:val="18"/>
          <w:szCs w:val="18"/>
        </w:rPr>
        <w:t>, Ph. D. thesis, University of California-Riverside, 2012.</w:t>
      </w:r>
    </w:p>
    <w:p w14:paraId="7FF1BD05"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8</w:t>
      </w:r>
      <w:r w:rsidRPr="005D729E">
        <w:rPr>
          <w:rFonts w:ascii="Times New Roman" w:hAnsi="Times New Roman" w:cs="Times New Roman"/>
          <w:sz w:val="18"/>
          <w:szCs w:val="18"/>
        </w:rPr>
        <w:t>] J. R. Morales-Cifuentes and T. L. Einstein, APS March Meeting (Baltimore, 2013) M6.00007.</w:t>
      </w:r>
    </w:p>
    <w:p w14:paraId="77ED54DC" w14:textId="77777777" w:rsidR="00BB362D" w:rsidRDefault="00BB362D" w:rsidP="004A0565">
      <w:pPr>
        <w:rPr>
          <w:rFonts w:ascii="Times New Roman" w:hAnsi="Times New Roman" w:cs="Times New Roman"/>
          <w:sz w:val="18"/>
          <w:szCs w:val="18"/>
        </w:rPr>
      </w:pPr>
    </w:p>
    <w:p w14:paraId="66DD796D" w14:textId="77777777" w:rsidR="00F61CE8" w:rsidRDefault="00F61CE8" w:rsidP="004A0565">
      <w:pPr>
        <w:rPr>
          <w:rFonts w:ascii="Times New Roman" w:hAnsi="Times New Roman" w:cs="Times New Roman"/>
          <w:sz w:val="18"/>
          <w:szCs w:val="18"/>
        </w:rPr>
      </w:pPr>
      <w:r>
        <w:rPr>
          <w:noProof/>
        </w:rPr>
        <w:drawing>
          <wp:anchor distT="0" distB="0" distL="114300" distR="114300" simplePos="0" relativeHeight="251659264" behindDoc="0" locked="0" layoutInCell="1" allowOverlap="1" wp14:anchorId="29927B6C" wp14:editId="73959F58">
            <wp:simplePos x="0" y="0"/>
            <wp:positionH relativeFrom="column">
              <wp:posOffset>0</wp:posOffset>
            </wp:positionH>
            <wp:positionV relativeFrom="paragraph">
              <wp:posOffset>-635</wp:posOffset>
            </wp:positionV>
            <wp:extent cx="781825" cy="273133"/>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825" cy="273133"/>
                    </a:xfrm>
                    <a:prstGeom prst="rect">
                      <a:avLst/>
                    </a:prstGeom>
                  </pic:spPr>
                </pic:pic>
              </a:graphicData>
            </a:graphic>
            <wp14:sizeRelH relativeFrom="page">
              <wp14:pctWidth>0</wp14:pctWidth>
            </wp14:sizeRelH>
            <wp14:sizeRelV relativeFrom="page">
              <wp14:pctHeight>0</wp14:pctHeight>
            </wp14:sizeRelV>
          </wp:anchor>
        </w:drawing>
      </w:r>
    </w:p>
    <w:p w14:paraId="59882E07" w14:textId="77777777" w:rsidR="0046597E" w:rsidRDefault="0046597E" w:rsidP="00F61CE8">
      <w:pPr>
        <w:rPr>
          <w:rFonts w:ascii="Times New Roman" w:hAnsi="Times New Roman" w:cs="Times New Roman"/>
          <w:sz w:val="18"/>
          <w:szCs w:val="18"/>
        </w:rPr>
      </w:pPr>
    </w:p>
    <w:p w14:paraId="585A9DCE" w14:textId="77777777" w:rsidR="00F61CE8" w:rsidRPr="00F61CE8" w:rsidRDefault="00F61CE8" w:rsidP="00F61CE8">
      <w:pPr>
        <w:rPr>
          <w:rFonts w:ascii="Times New Roman" w:hAnsi="Times New Roman" w:cs="Times New Roman"/>
          <w:sz w:val="18"/>
          <w:szCs w:val="18"/>
        </w:rPr>
      </w:pPr>
      <w:r>
        <w:rPr>
          <w:rFonts w:ascii="Times New Roman" w:hAnsi="Times New Roman" w:cs="Times New Roman"/>
          <w:sz w:val="18"/>
          <w:szCs w:val="18"/>
        </w:rPr>
        <w:t xml:space="preserve">  </w:t>
      </w:r>
      <w:r w:rsidRPr="00F61CE8">
        <w:rPr>
          <w:rFonts w:ascii="Times New Roman" w:hAnsi="Times New Roman" w:cs="Times New Roman"/>
          <w:sz w:val="18"/>
          <w:szCs w:val="18"/>
        </w:rPr>
        <w:t xml:space="preserve">All articles published on e-J. Surf. Sci. </w:t>
      </w:r>
      <w:proofErr w:type="spellStart"/>
      <w:r w:rsidRPr="00F61CE8">
        <w:rPr>
          <w:rFonts w:ascii="Times New Roman" w:hAnsi="Times New Roman" w:cs="Times New Roman"/>
          <w:sz w:val="18"/>
          <w:szCs w:val="18"/>
        </w:rPr>
        <w:t>Nanotechnol</w:t>
      </w:r>
      <w:proofErr w:type="spellEnd"/>
      <w:r w:rsidRPr="00F61CE8">
        <w:rPr>
          <w:rFonts w:ascii="Times New Roman" w:hAnsi="Times New Roman" w:cs="Times New Roman"/>
          <w:sz w:val="18"/>
          <w:szCs w:val="18"/>
        </w:rPr>
        <w:t>. are licensed under the Creative Commons Attribution 4.0 International (CC BY 4.0). You are free to copy and redistribute articles in any medium or format and also free to remix, transform, and build upon articles for any purpose (including a commercial use) as long as you give appropriate credit to the original source and provide a link to the Creative Commons (CC) license. If you modify the material, you must indicate changes in a proper way.</w:t>
      </w:r>
    </w:p>
    <w:p w14:paraId="2764CAD1" w14:textId="77777777" w:rsidR="00BB362D" w:rsidRDefault="00F61CE8" w:rsidP="00F61CE8">
      <w:pPr>
        <w:jc w:val="right"/>
        <w:rPr>
          <w:rFonts w:ascii="Times New Roman" w:hAnsi="Times New Roman" w:cs="Times New Roman"/>
          <w:sz w:val="18"/>
          <w:szCs w:val="18"/>
        </w:rPr>
      </w:pPr>
      <w:r w:rsidRPr="00F61CE8">
        <w:rPr>
          <w:rFonts w:ascii="Times New Roman" w:hAnsi="Times New Roman" w:cs="Times New Roman"/>
          <w:sz w:val="18"/>
          <w:szCs w:val="18"/>
        </w:rPr>
        <w:t>Published by The Japan Society of Vacuum and Surface Science</w:t>
      </w:r>
    </w:p>
    <w:p w14:paraId="60C58BBD" w14:textId="77777777" w:rsidR="00BB362D" w:rsidRDefault="00BB362D" w:rsidP="004A0565">
      <w:pPr>
        <w:rPr>
          <w:rFonts w:ascii="Times New Roman" w:hAnsi="Times New Roman" w:cs="Times New Roman"/>
          <w:sz w:val="18"/>
          <w:szCs w:val="18"/>
        </w:rPr>
      </w:pPr>
    </w:p>
    <w:p w14:paraId="158ECD5F" w14:textId="77777777" w:rsidR="00BB362D" w:rsidRDefault="00BB362D" w:rsidP="004A0565">
      <w:pPr>
        <w:rPr>
          <w:rFonts w:ascii="Times New Roman" w:hAnsi="Times New Roman" w:cs="Times New Roman"/>
          <w:sz w:val="18"/>
          <w:szCs w:val="18"/>
        </w:rPr>
      </w:pPr>
    </w:p>
    <w:p w14:paraId="226964B8" w14:textId="77777777" w:rsidR="00BB362D" w:rsidRDefault="00BB362D" w:rsidP="004A0565">
      <w:pPr>
        <w:rPr>
          <w:rFonts w:ascii="Times New Roman" w:hAnsi="Times New Roman" w:cs="Times New Roman"/>
          <w:sz w:val="18"/>
          <w:szCs w:val="18"/>
        </w:rPr>
      </w:pPr>
    </w:p>
    <w:p w14:paraId="4049AAF4" w14:textId="77777777" w:rsidR="00BB362D" w:rsidRDefault="00BB362D" w:rsidP="004A0565">
      <w:pPr>
        <w:rPr>
          <w:rFonts w:ascii="Times New Roman" w:hAnsi="Times New Roman" w:cs="Times New Roman"/>
          <w:sz w:val="18"/>
          <w:szCs w:val="18"/>
        </w:rPr>
      </w:pPr>
    </w:p>
    <w:p w14:paraId="653030C0" w14:textId="77777777" w:rsidR="00F61CE8" w:rsidRDefault="00F61CE8" w:rsidP="004A0565">
      <w:pPr>
        <w:rPr>
          <w:rFonts w:ascii="Times New Roman" w:hAnsi="Times New Roman" w:cs="Times New Roman"/>
          <w:sz w:val="18"/>
          <w:szCs w:val="18"/>
        </w:rPr>
      </w:pPr>
    </w:p>
    <w:p w14:paraId="04CB14FD" w14:textId="77777777" w:rsidR="00F61CE8" w:rsidRDefault="00F61CE8" w:rsidP="004A0565">
      <w:pPr>
        <w:rPr>
          <w:rFonts w:ascii="Times New Roman" w:hAnsi="Times New Roman" w:cs="Times New Roman"/>
          <w:sz w:val="18"/>
          <w:szCs w:val="18"/>
        </w:rPr>
      </w:pPr>
    </w:p>
    <w:p w14:paraId="7DF0DC36" w14:textId="77777777" w:rsidR="00F61CE8" w:rsidRDefault="00F61CE8" w:rsidP="004A0565">
      <w:pPr>
        <w:rPr>
          <w:rFonts w:ascii="Times New Roman" w:hAnsi="Times New Roman" w:cs="Times New Roman"/>
          <w:sz w:val="18"/>
          <w:szCs w:val="18"/>
        </w:rPr>
      </w:pPr>
    </w:p>
    <w:p w14:paraId="1C3D0D90" w14:textId="77777777" w:rsidR="00F61CE8" w:rsidRDefault="00F61CE8" w:rsidP="004A0565">
      <w:pPr>
        <w:rPr>
          <w:rFonts w:ascii="Times New Roman" w:hAnsi="Times New Roman" w:cs="Times New Roman"/>
          <w:sz w:val="18"/>
          <w:szCs w:val="18"/>
        </w:rPr>
      </w:pPr>
    </w:p>
    <w:p w14:paraId="6D3E1039" w14:textId="77777777" w:rsidR="00F61CE8" w:rsidRDefault="00F61CE8" w:rsidP="004A0565">
      <w:pPr>
        <w:rPr>
          <w:rFonts w:ascii="Times New Roman" w:hAnsi="Times New Roman" w:cs="Times New Roman"/>
          <w:sz w:val="18"/>
          <w:szCs w:val="18"/>
        </w:rPr>
      </w:pPr>
    </w:p>
    <w:p w14:paraId="01013C6B" w14:textId="77777777" w:rsidR="00F61CE8" w:rsidRDefault="00F61CE8" w:rsidP="004A0565">
      <w:pPr>
        <w:rPr>
          <w:rFonts w:ascii="Times New Roman" w:hAnsi="Times New Roman" w:cs="Times New Roman"/>
          <w:sz w:val="18"/>
          <w:szCs w:val="18"/>
        </w:rPr>
      </w:pPr>
    </w:p>
    <w:p w14:paraId="277782F4" w14:textId="77777777" w:rsidR="00F61CE8" w:rsidRDefault="00F61CE8" w:rsidP="004A0565">
      <w:pPr>
        <w:rPr>
          <w:rFonts w:ascii="Times New Roman" w:hAnsi="Times New Roman" w:cs="Times New Roman"/>
          <w:sz w:val="18"/>
          <w:szCs w:val="18"/>
        </w:rPr>
      </w:pPr>
    </w:p>
    <w:p w14:paraId="2EE79951" w14:textId="77777777" w:rsidR="00F61CE8" w:rsidRDefault="00F61CE8" w:rsidP="004A0565">
      <w:pPr>
        <w:rPr>
          <w:rFonts w:ascii="Times New Roman" w:hAnsi="Times New Roman" w:cs="Times New Roman"/>
          <w:sz w:val="18"/>
          <w:szCs w:val="18"/>
        </w:rPr>
      </w:pPr>
    </w:p>
    <w:p w14:paraId="05F19321" w14:textId="77777777" w:rsidR="00F61CE8" w:rsidRDefault="00F61CE8" w:rsidP="004A0565">
      <w:pPr>
        <w:rPr>
          <w:rFonts w:ascii="Times New Roman" w:hAnsi="Times New Roman" w:cs="Times New Roman"/>
          <w:sz w:val="18"/>
          <w:szCs w:val="18"/>
        </w:rPr>
      </w:pPr>
    </w:p>
    <w:p w14:paraId="1FA61AE4" w14:textId="77777777" w:rsidR="00F61CE8" w:rsidRDefault="00F61CE8" w:rsidP="004A0565">
      <w:pPr>
        <w:rPr>
          <w:rFonts w:ascii="Times New Roman" w:hAnsi="Times New Roman" w:cs="Times New Roman"/>
          <w:sz w:val="18"/>
          <w:szCs w:val="18"/>
        </w:rPr>
      </w:pPr>
    </w:p>
    <w:p w14:paraId="42625A02" w14:textId="77777777" w:rsidR="00F61CE8" w:rsidRDefault="00F61CE8" w:rsidP="004A0565">
      <w:pPr>
        <w:rPr>
          <w:rFonts w:ascii="Times New Roman" w:hAnsi="Times New Roman" w:cs="Times New Roman"/>
          <w:sz w:val="18"/>
          <w:szCs w:val="18"/>
        </w:rPr>
      </w:pPr>
    </w:p>
    <w:p w14:paraId="5223D142" w14:textId="77777777" w:rsidR="00F61CE8" w:rsidRDefault="00F61CE8" w:rsidP="004A0565">
      <w:pPr>
        <w:rPr>
          <w:rFonts w:ascii="Times New Roman" w:hAnsi="Times New Roman" w:cs="Times New Roman"/>
          <w:sz w:val="18"/>
          <w:szCs w:val="18"/>
        </w:rPr>
      </w:pPr>
    </w:p>
    <w:p w14:paraId="431FC0EB" w14:textId="77777777" w:rsidR="00F61CE8" w:rsidRDefault="00F61CE8" w:rsidP="004A0565">
      <w:pPr>
        <w:rPr>
          <w:rFonts w:ascii="Times New Roman" w:hAnsi="Times New Roman" w:cs="Times New Roman"/>
          <w:sz w:val="18"/>
          <w:szCs w:val="18"/>
        </w:rPr>
      </w:pPr>
    </w:p>
    <w:p w14:paraId="3438DF73" w14:textId="77777777" w:rsidR="00F61CE8" w:rsidRDefault="00F61CE8" w:rsidP="004A0565">
      <w:pPr>
        <w:rPr>
          <w:rFonts w:ascii="Times New Roman" w:hAnsi="Times New Roman" w:cs="Times New Roman"/>
          <w:sz w:val="18"/>
          <w:szCs w:val="18"/>
        </w:rPr>
      </w:pPr>
    </w:p>
    <w:p w14:paraId="04E0FDB9" w14:textId="77777777" w:rsidR="00F61CE8" w:rsidRDefault="00F61CE8" w:rsidP="004A0565">
      <w:pPr>
        <w:rPr>
          <w:rFonts w:ascii="Times New Roman" w:hAnsi="Times New Roman" w:cs="Times New Roman"/>
          <w:sz w:val="18"/>
          <w:szCs w:val="18"/>
        </w:rPr>
      </w:pPr>
    </w:p>
    <w:p w14:paraId="46724580" w14:textId="77777777" w:rsidR="00F61CE8" w:rsidRDefault="00F61CE8" w:rsidP="004A0565">
      <w:pPr>
        <w:rPr>
          <w:rFonts w:ascii="Times New Roman" w:hAnsi="Times New Roman" w:cs="Times New Roman"/>
          <w:sz w:val="18"/>
          <w:szCs w:val="18"/>
        </w:rPr>
      </w:pPr>
    </w:p>
    <w:p w14:paraId="28E1082F" w14:textId="77777777" w:rsidR="00F61CE8" w:rsidRDefault="00F61CE8" w:rsidP="004A0565">
      <w:pPr>
        <w:rPr>
          <w:rFonts w:ascii="Times New Roman" w:hAnsi="Times New Roman" w:cs="Times New Roman"/>
          <w:sz w:val="18"/>
          <w:szCs w:val="18"/>
        </w:rPr>
      </w:pPr>
    </w:p>
    <w:p w14:paraId="5C03ADE4" w14:textId="77777777" w:rsidR="00F61CE8" w:rsidRDefault="00F61CE8" w:rsidP="004A0565">
      <w:pPr>
        <w:rPr>
          <w:rFonts w:ascii="Times New Roman" w:hAnsi="Times New Roman" w:cs="Times New Roman"/>
          <w:sz w:val="18"/>
          <w:szCs w:val="18"/>
        </w:rPr>
      </w:pPr>
    </w:p>
    <w:p w14:paraId="5C938905" w14:textId="77777777" w:rsidR="00BB362D" w:rsidRPr="004E02F6" w:rsidRDefault="00F61CE8" w:rsidP="004A0565">
      <w:pPr>
        <w:rPr>
          <w:rFonts w:ascii="Arial" w:hAnsi="Arial" w:cs="Arial"/>
          <w:sz w:val="18"/>
          <w:szCs w:val="18"/>
        </w:rPr>
      </w:pPr>
      <w:r w:rsidRPr="00FA4F7B">
        <w:rPr>
          <w:rFonts w:ascii="Arial" w:hAnsi="Arial" w:cs="Arial"/>
          <w:sz w:val="18"/>
          <w:szCs w:val="18"/>
        </w:rPr>
        <w:lastRenderedPageBreak/>
        <w:t>Table 1</w:t>
      </w:r>
      <w:r w:rsidR="00A50DFC" w:rsidRPr="00FA4F7B">
        <w:rPr>
          <w:rFonts w:ascii="Arial" w:hAnsi="Arial" w:cs="Arial"/>
          <w:sz w:val="18"/>
          <w:szCs w:val="18"/>
        </w:rPr>
        <w:t>:</w:t>
      </w:r>
      <w:r w:rsidR="00A50DFC" w:rsidRPr="004E02F6">
        <w:rPr>
          <w:rFonts w:ascii="Times New Roman" w:hAnsi="Times New Roman" w:cs="Times New Roman"/>
          <w:sz w:val="18"/>
          <w:szCs w:val="18"/>
        </w:rPr>
        <w:t xml:space="preserve"> </w:t>
      </w:r>
      <w:r w:rsidR="004E02F6" w:rsidRPr="004E02F6">
        <w:rPr>
          <w:rFonts w:ascii="Times New Roman" w:hAnsi="Times New Roman" w:cs="Times New Roman"/>
          <w:sz w:val="18"/>
          <w:szCs w:val="18"/>
        </w:rPr>
        <w:t xml:space="preserve">Parameters used in the simulation at </w:t>
      </w:r>
      <w:r w:rsidR="004E02F6" w:rsidRPr="004E02F6">
        <w:rPr>
          <w:rFonts w:ascii="Times New Roman" w:hAnsi="Times New Roman" w:cs="Times New Roman"/>
          <w:i/>
          <w:sz w:val="18"/>
          <w:szCs w:val="18"/>
        </w:rPr>
        <w:t>h</w:t>
      </w:r>
      <w:r w:rsidR="004E02F6">
        <w:rPr>
          <w:rFonts w:ascii="Times New Roman" w:hAnsi="Times New Roman" w:cs="Times New Roman"/>
          <w:i/>
          <w:sz w:val="18"/>
          <w:szCs w:val="18"/>
        </w:rPr>
        <w:t>ν</w:t>
      </w:r>
      <w:r w:rsidR="004E02F6" w:rsidRPr="004E02F6">
        <w:rPr>
          <w:rFonts w:ascii="Times New Roman" w:hAnsi="Times New Roman" w:cs="Times New Roman"/>
          <w:sz w:val="18"/>
          <w:szCs w:val="18"/>
          <w:vertAlign w:val="subscript"/>
        </w:rPr>
        <w:t>1st</w:t>
      </w:r>
      <w:r w:rsidR="004E02F6" w:rsidRPr="004E02F6">
        <w:rPr>
          <w:rFonts w:ascii="Times New Roman" w:hAnsi="Times New Roman" w:cs="Times New Roman"/>
          <w:sz w:val="18"/>
          <w:szCs w:val="18"/>
        </w:rPr>
        <w:t xml:space="preserve"> = 700 eV.</w:t>
      </w:r>
    </w:p>
    <w:p w14:paraId="22FC6148" w14:textId="77777777" w:rsidR="00F61CE8" w:rsidRDefault="00F61CE8" w:rsidP="004A0565">
      <w:pPr>
        <w:rPr>
          <w:rFonts w:ascii="Times New Roman" w:hAnsi="Times New Roman" w:cs="Times New Roman"/>
          <w:sz w:val="18"/>
          <w:szCs w:val="18"/>
        </w:rPr>
      </w:pPr>
    </w:p>
    <w:p w14:paraId="472CC02D" w14:textId="6629C5F1" w:rsidR="00F61CE8" w:rsidRDefault="00FA4F7B" w:rsidP="00F61CE8">
      <w:pPr>
        <w:rPr>
          <w:rFonts w:ascii="Times New Roman" w:hAnsi="Times New Roman" w:cs="Times New Roman"/>
          <w:sz w:val="18"/>
          <w:szCs w:val="18"/>
        </w:rPr>
      </w:pPr>
      <w:r>
        <w:rPr>
          <w:rFonts w:ascii="Times New Roman" w:hAnsi="Times New Roman" w:cs="Times New Roman"/>
          <w:noProof/>
          <w:sz w:val="18"/>
          <w:szCs w:val="18"/>
        </w:rPr>
        <w:drawing>
          <wp:inline distT="0" distB="0" distL="0" distR="0" wp14:anchorId="6B9BA0E4" wp14:editId="4C782BB6">
            <wp:extent cx="2825750" cy="1698603"/>
            <wp:effectExtent l="0" t="0" r="0" b="0"/>
            <wp:docPr id="8" name="図 8" descr="スクリーンショッ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l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9118" cy="1706639"/>
                    </a:xfrm>
                    <a:prstGeom prst="rect">
                      <a:avLst/>
                    </a:prstGeom>
                  </pic:spPr>
                </pic:pic>
              </a:graphicData>
            </a:graphic>
          </wp:inline>
        </w:drawing>
      </w:r>
    </w:p>
    <w:p w14:paraId="1AD560F5" w14:textId="77777777" w:rsidR="00A50DFC" w:rsidRDefault="00A50DFC" w:rsidP="00F61CE8">
      <w:pPr>
        <w:rPr>
          <w:rFonts w:ascii="Times New Roman" w:hAnsi="Times New Roman" w:cs="Times New Roman"/>
          <w:sz w:val="18"/>
          <w:szCs w:val="18"/>
        </w:rPr>
      </w:pPr>
    </w:p>
    <w:p w14:paraId="06F54BFB" w14:textId="77777777" w:rsidR="00A50DFC" w:rsidRDefault="00A50DFC" w:rsidP="00F61CE8">
      <w:pPr>
        <w:rPr>
          <w:rFonts w:ascii="Times New Roman" w:hAnsi="Times New Roman" w:cs="Times New Roman"/>
          <w:sz w:val="18"/>
          <w:szCs w:val="18"/>
        </w:rPr>
      </w:pPr>
    </w:p>
    <w:p w14:paraId="0B709FC6" w14:textId="77777777" w:rsidR="00A50DFC" w:rsidRDefault="00A50DFC" w:rsidP="00F61CE8">
      <w:pPr>
        <w:rPr>
          <w:rFonts w:ascii="Times New Roman" w:hAnsi="Times New Roman" w:cs="Times New Roman"/>
          <w:sz w:val="18"/>
          <w:szCs w:val="18"/>
        </w:rPr>
      </w:pPr>
    </w:p>
    <w:p w14:paraId="7AAE1C42" w14:textId="77777777" w:rsidR="00A50DFC" w:rsidRDefault="00A50DFC" w:rsidP="00F61CE8">
      <w:pPr>
        <w:rPr>
          <w:rFonts w:ascii="Times New Roman" w:hAnsi="Times New Roman" w:cs="Times New Roman"/>
          <w:sz w:val="18"/>
          <w:szCs w:val="18"/>
        </w:rPr>
      </w:pPr>
    </w:p>
    <w:p w14:paraId="047F0C10" w14:textId="77777777" w:rsidR="00A50DFC" w:rsidRDefault="00A50DFC" w:rsidP="00F61CE8">
      <w:pPr>
        <w:rPr>
          <w:rFonts w:ascii="Times New Roman" w:hAnsi="Times New Roman" w:cs="Times New Roman"/>
          <w:sz w:val="18"/>
          <w:szCs w:val="18"/>
        </w:rPr>
      </w:pPr>
    </w:p>
    <w:p w14:paraId="18FE6D80" w14:textId="77777777" w:rsidR="00A50DFC" w:rsidRDefault="00A50DFC" w:rsidP="00F61CE8">
      <w:pPr>
        <w:rPr>
          <w:rFonts w:ascii="Times New Roman" w:hAnsi="Times New Roman" w:cs="Times New Roman"/>
          <w:sz w:val="18"/>
          <w:szCs w:val="18"/>
        </w:rPr>
      </w:pPr>
    </w:p>
    <w:p w14:paraId="73BB7700" w14:textId="77777777" w:rsidR="00A50DFC" w:rsidRDefault="00A50DFC" w:rsidP="00F61CE8">
      <w:pPr>
        <w:rPr>
          <w:rFonts w:ascii="Times New Roman" w:hAnsi="Times New Roman" w:cs="Times New Roman"/>
          <w:sz w:val="18"/>
          <w:szCs w:val="18"/>
        </w:rPr>
      </w:pPr>
    </w:p>
    <w:p w14:paraId="79D14158" w14:textId="77777777" w:rsidR="00A50DFC" w:rsidRDefault="00A50DFC" w:rsidP="00F61CE8">
      <w:pPr>
        <w:rPr>
          <w:rFonts w:ascii="Times New Roman" w:hAnsi="Times New Roman" w:cs="Times New Roman"/>
          <w:sz w:val="18"/>
          <w:szCs w:val="18"/>
        </w:rPr>
      </w:pPr>
    </w:p>
    <w:p w14:paraId="6BC4C108" w14:textId="77777777" w:rsidR="00A50DFC" w:rsidRDefault="00A50DFC" w:rsidP="00F61CE8">
      <w:pPr>
        <w:rPr>
          <w:rFonts w:ascii="Times New Roman" w:hAnsi="Times New Roman" w:cs="Times New Roman"/>
          <w:sz w:val="18"/>
          <w:szCs w:val="18"/>
        </w:rPr>
      </w:pPr>
    </w:p>
    <w:p w14:paraId="762E37AE" w14:textId="77777777" w:rsidR="00A50DFC" w:rsidRDefault="00A50DFC" w:rsidP="00F61CE8">
      <w:pPr>
        <w:rPr>
          <w:rFonts w:ascii="Times New Roman" w:hAnsi="Times New Roman" w:cs="Times New Roman"/>
          <w:sz w:val="18"/>
          <w:szCs w:val="18"/>
        </w:rPr>
      </w:pPr>
    </w:p>
    <w:p w14:paraId="661AFE14" w14:textId="77777777" w:rsidR="00A50DFC" w:rsidRDefault="00A50DFC" w:rsidP="00F61CE8">
      <w:pPr>
        <w:rPr>
          <w:rFonts w:ascii="Times New Roman" w:hAnsi="Times New Roman" w:cs="Times New Roman"/>
          <w:sz w:val="18"/>
          <w:szCs w:val="18"/>
        </w:rPr>
      </w:pPr>
    </w:p>
    <w:p w14:paraId="34922673" w14:textId="77777777" w:rsidR="00A50DFC" w:rsidRDefault="00A50DFC" w:rsidP="00F61CE8">
      <w:pPr>
        <w:rPr>
          <w:rFonts w:ascii="Times New Roman" w:hAnsi="Times New Roman" w:cs="Times New Roman"/>
          <w:sz w:val="18"/>
          <w:szCs w:val="18"/>
        </w:rPr>
      </w:pPr>
    </w:p>
    <w:p w14:paraId="65D9D3CE" w14:textId="77777777" w:rsidR="00A50DFC" w:rsidRDefault="00A50DFC" w:rsidP="00F61CE8">
      <w:pPr>
        <w:rPr>
          <w:rFonts w:ascii="Times New Roman" w:hAnsi="Times New Roman" w:cs="Times New Roman"/>
          <w:sz w:val="18"/>
          <w:szCs w:val="18"/>
        </w:rPr>
      </w:pPr>
    </w:p>
    <w:p w14:paraId="709F715B" w14:textId="77777777" w:rsidR="00A50DFC" w:rsidRDefault="00A50DFC" w:rsidP="00F61CE8">
      <w:pPr>
        <w:rPr>
          <w:rFonts w:ascii="Times New Roman" w:hAnsi="Times New Roman" w:cs="Times New Roman"/>
          <w:sz w:val="18"/>
          <w:szCs w:val="18"/>
        </w:rPr>
      </w:pPr>
    </w:p>
    <w:p w14:paraId="2FCCA300" w14:textId="77777777" w:rsidR="00A50DFC" w:rsidRDefault="00A50DFC" w:rsidP="00F61CE8">
      <w:pPr>
        <w:rPr>
          <w:rFonts w:ascii="Times New Roman" w:hAnsi="Times New Roman" w:cs="Times New Roman"/>
          <w:sz w:val="18"/>
          <w:szCs w:val="18"/>
        </w:rPr>
      </w:pPr>
    </w:p>
    <w:p w14:paraId="5896030D" w14:textId="77777777" w:rsidR="00A50DFC" w:rsidRDefault="00A50DFC" w:rsidP="00F61CE8">
      <w:pPr>
        <w:rPr>
          <w:rFonts w:ascii="Times New Roman" w:hAnsi="Times New Roman" w:cs="Times New Roman"/>
          <w:sz w:val="18"/>
          <w:szCs w:val="18"/>
        </w:rPr>
      </w:pPr>
    </w:p>
    <w:p w14:paraId="0DFFF194" w14:textId="56EAE3E3" w:rsidR="00A50DFC" w:rsidRDefault="00A50DFC" w:rsidP="00F61CE8">
      <w:pPr>
        <w:rPr>
          <w:rFonts w:ascii="Times New Roman" w:hAnsi="Times New Roman" w:cs="Times New Roman"/>
          <w:sz w:val="18"/>
          <w:szCs w:val="18"/>
        </w:rPr>
      </w:pPr>
    </w:p>
    <w:p w14:paraId="0C355E60" w14:textId="77777777" w:rsidR="00FA4F7B" w:rsidRDefault="00FA4F7B" w:rsidP="00F61CE8">
      <w:pPr>
        <w:rPr>
          <w:rFonts w:ascii="Times New Roman" w:hAnsi="Times New Roman" w:cs="Times New Roman" w:hint="eastAsia"/>
          <w:sz w:val="18"/>
          <w:szCs w:val="18"/>
        </w:rPr>
      </w:pPr>
    </w:p>
    <w:p w14:paraId="2EE364CD" w14:textId="77777777" w:rsidR="00A50DFC" w:rsidRDefault="00A50DFC" w:rsidP="00F61CE8">
      <w:pPr>
        <w:rPr>
          <w:rFonts w:ascii="Times New Roman" w:hAnsi="Times New Roman" w:cs="Times New Roman"/>
          <w:sz w:val="18"/>
          <w:szCs w:val="18"/>
        </w:rPr>
      </w:pPr>
    </w:p>
    <w:p w14:paraId="649EE27D" w14:textId="162929E4" w:rsidR="00A50DFC" w:rsidRDefault="00A50DFC" w:rsidP="00F61CE8">
      <w:pPr>
        <w:rPr>
          <w:rFonts w:ascii="Times New Roman" w:hAnsi="Times New Roman" w:cs="Times New Roman"/>
          <w:noProof/>
          <w:sz w:val="18"/>
          <w:szCs w:val="18"/>
        </w:rPr>
      </w:pPr>
    </w:p>
    <w:p w14:paraId="54AD9E31" w14:textId="5F452FF5" w:rsidR="004E02F6" w:rsidRDefault="004E02F6" w:rsidP="00F61CE8">
      <w:pPr>
        <w:rPr>
          <w:rFonts w:ascii="Times New Roman" w:hAnsi="Times New Roman" w:cs="Times New Roman"/>
          <w:sz w:val="18"/>
          <w:szCs w:val="18"/>
        </w:rPr>
      </w:pPr>
    </w:p>
    <w:p w14:paraId="7C4DA93C" w14:textId="77777777" w:rsidR="00FA4F7B" w:rsidRPr="004E02F6" w:rsidRDefault="00FA4F7B" w:rsidP="00F61CE8">
      <w:pPr>
        <w:rPr>
          <w:rFonts w:ascii="Times New Roman" w:hAnsi="Times New Roman" w:cs="Times New Roman"/>
          <w:sz w:val="18"/>
          <w:szCs w:val="18"/>
        </w:rPr>
      </w:pPr>
    </w:p>
    <w:p w14:paraId="239A98D7" w14:textId="77777777" w:rsidR="004E02F6" w:rsidRDefault="004E02F6" w:rsidP="00F61CE8">
      <w:pPr>
        <w:rPr>
          <w:rFonts w:ascii="Times New Roman" w:hAnsi="Times New Roman" w:cs="Times New Roman"/>
          <w:sz w:val="18"/>
          <w:szCs w:val="18"/>
        </w:rPr>
      </w:pPr>
    </w:p>
    <w:p w14:paraId="7CE63E2D" w14:textId="77777777" w:rsidR="004E02F6" w:rsidRDefault="004E02F6" w:rsidP="00F61CE8">
      <w:pPr>
        <w:rPr>
          <w:rFonts w:ascii="Times New Roman" w:hAnsi="Times New Roman" w:cs="Times New Roman"/>
          <w:sz w:val="18"/>
          <w:szCs w:val="18"/>
        </w:rPr>
      </w:pPr>
    </w:p>
    <w:p w14:paraId="27EC4EE4" w14:textId="77777777" w:rsidR="004E02F6" w:rsidRDefault="004E02F6" w:rsidP="00F61CE8">
      <w:pPr>
        <w:rPr>
          <w:rFonts w:ascii="Times New Roman" w:hAnsi="Times New Roman" w:cs="Times New Roman"/>
          <w:sz w:val="18"/>
          <w:szCs w:val="18"/>
        </w:rPr>
      </w:pPr>
    </w:p>
    <w:p w14:paraId="2F9B5520" w14:textId="77777777" w:rsidR="004E02F6" w:rsidRDefault="004E02F6" w:rsidP="00F61CE8">
      <w:pPr>
        <w:rPr>
          <w:rFonts w:ascii="Times New Roman" w:hAnsi="Times New Roman" w:cs="Times New Roman"/>
          <w:sz w:val="18"/>
          <w:szCs w:val="18"/>
        </w:rPr>
      </w:pPr>
    </w:p>
    <w:p w14:paraId="751D6D5C" w14:textId="77777777" w:rsidR="004E02F6" w:rsidRDefault="004E02F6" w:rsidP="00F61CE8">
      <w:pPr>
        <w:rPr>
          <w:rFonts w:ascii="Times New Roman" w:hAnsi="Times New Roman" w:cs="Times New Roman"/>
          <w:sz w:val="18"/>
          <w:szCs w:val="18"/>
        </w:rPr>
      </w:pPr>
    </w:p>
    <w:p w14:paraId="04F9603B" w14:textId="77777777" w:rsidR="004E02F6" w:rsidRDefault="004E02F6" w:rsidP="00F61CE8">
      <w:pPr>
        <w:rPr>
          <w:rFonts w:ascii="Times New Roman" w:hAnsi="Times New Roman" w:cs="Times New Roman"/>
          <w:sz w:val="18"/>
          <w:szCs w:val="18"/>
        </w:rPr>
      </w:pPr>
    </w:p>
    <w:p w14:paraId="6DED6A02" w14:textId="77777777" w:rsidR="004E02F6" w:rsidRDefault="004E02F6" w:rsidP="00F61CE8">
      <w:pPr>
        <w:rPr>
          <w:rFonts w:ascii="Times New Roman" w:hAnsi="Times New Roman" w:cs="Times New Roman"/>
          <w:sz w:val="18"/>
          <w:szCs w:val="18"/>
        </w:rPr>
      </w:pPr>
    </w:p>
    <w:p w14:paraId="4808BFDE" w14:textId="4ED74233" w:rsidR="004E02F6" w:rsidRDefault="00FA4F7B" w:rsidP="00F61CE8">
      <w:pPr>
        <w:rPr>
          <w:rFonts w:ascii="Times New Roman" w:hAnsi="Times New Roman" w:cs="Times New Roman"/>
          <w:sz w:val="18"/>
          <w:szCs w:val="18"/>
        </w:rPr>
      </w:pPr>
      <w:r>
        <w:rPr>
          <w:rFonts w:ascii="Arial" w:hAnsi="Arial" w:cs="Arial"/>
          <w:noProof/>
          <w:color w:val="FF7C00"/>
          <w:sz w:val="18"/>
          <w:szCs w:val="18"/>
        </w:rPr>
        <w:lastRenderedPageBreak/>
        <w:drawing>
          <wp:inline distT="0" distB="0" distL="0" distR="0" wp14:anchorId="33136E67" wp14:editId="0B7F3106">
            <wp:extent cx="4678189" cy="5422900"/>
            <wp:effectExtent l="0" t="0" r="8255" b="6350"/>
            <wp:docPr id="9" name="図 9"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1.jpg"/>
                    <pic:cNvPicPr/>
                  </pic:nvPicPr>
                  <pic:blipFill>
                    <a:blip r:embed="rId11">
                      <a:extLst>
                        <a:ext uri="{28A0092B-C50C-407E-A947-70E740481C1C}">
                          <a14:useLocalDpi xmlns:a14="http://schemas.microsoft.com/office/drawing/2010/main" val="0"/>
                        </a:ext>
                      </a:extLst>
                    </a:blip>
                    <a:stretch>
                      <a:fillRect/>
                    </a:stretch>
                  </pic:blipFill>
                  <pic:spPr>
                    <a:xfrm>
                      <a:off x="0" y="0"/>
                      <a:ext cx="4684862" cy="5430635"/>
                    </a:xfrm>
                    <a:prstGeom prst="rect">
                      <a:avLst/>
                    </a:prstGeom>
                  </pic:spPr>
                </pic:pic>
              </a:graphicData>
            </a:graphic>
          </wp:inline>
        </w:drawing>
      </w:r>
    </w:p>
    <w:p w14:paraId="038AA9A0" w14:textId="77777777" w:rsidR="00FA4F7B" w:rsidRDefault="00FA4F7B" w:rsidP="00F61CE8">
      <w:pPr>
        <w:rPr>
          <w:rFonts w:ascii="Arial" w:hAnsi="Arial" w:cs="Arial"/>
          <w:color w:val="7F00FF"/>
          <w:sz w:val="18"/>
          <w:szCs w:val="18"/>
        </w:rPr>
      </w:pPr>
    </w:p>
    <w:p w14:paraId="155F73EB" w14:textId="77777777" w:rsidR="00FA4F7B" w:rsidRPr="00F61CE8" w:rsidRDefault="00A50DFC" w:rsidP="00FA4F7B">
      <w:pPr>
        <w:rPr>
          <w:rFonts w:ascii="Times New Roman" w:hAnsi="Times New Roman" w:cs="Times New Roman"/>
          <w:sz w:val="18"/>
          <w:szCs w:val="18"/>
        </w:rPr>
      </w:pPr>
      <w:r w:rsidRPr="00FA4F7B">
        <w:rPr>
          <w:rFonts w:ascii="Arial" w:hAnsi="Arial" w:cs="Arial"/>
          <w:sz w:val="18"/>
          <w:szCs w:val="18"/>
        </w:rPr>
        <w:t>Figure 1</w:t>
      </w:r>
      <w:r w:rsidRPr="00FA4F7B">
        <w:rPr>
          <w:rFonts w:ascii="Times New Roman" w:hAnsi="Times New Roman" w:cs="Times New Roman"/>
          <w:sz w:val="18"/>
          <w:szCs w:val="18"/>
        </w:rPr>
        <w:t>:</w:t>
      </w:r>
      <w:r>
        <w:rPr>
          <w:rFonts w:ascii="Times New Roman" w:hAnsi="Times New Roman" w:cs="Times New Roman"/>
          <w:sz w:val="18"/>
          <w:szCs w:val="18"/>
        </w:rPr>
        <w:t xml:space="preserve"> </w:t>
      </w:r>
      <w:r w:rsidR="00FA4F7B" w:rsidRPr="00072031">
        <w:rPr>
          <w:rFonts w:ascii="Times New Roman" w:hAnsi="Times New Roman" w:cs="Times New Roman"/>
          <w:sz w:val="18"/>
          <w:szCs w:val="18"/>
        </w:rPr>
        <w:t xml:space="preserve">Normal-emission spectra of the Cu-covered </w:t>
      </w:r>
      <w:proofErr w:type="spellStart"/>
      <w:proofErr w:type="gramStart"/>
      <w:r w:rsidR="00FA4F7B" w:rsidRPr="00072031">
        <w:rPr>
          <w:rFonts w:ascii="Times New Roman" w:hAnsi="Times New Roman" w:cs="Times New Roman"/>
          <w:sz w:val="18"/>
          <w:szCs w:val="18"/>
        </w:rPr>
        <w:t>ZnO</w:t>
      </w:r>
      <w:proofErr w:type="spellEnd"/>
      <w:r w:rsidR="00FA4F7B" w:rsidRPr="00072031">
        <w:rPr>
          <w:rFonts w:ascii="Times New Roman" w:hAnsi="Times New Roman" w:cs="Times New Roman"/>
          <w:sz w:val="18"/>
          <w:szCs w:val="18"/>
        </w:rPr>
        <w:t>(</w:t>
      </w:r>
      <w:proofErr w:type="gramEnd"/>
      <w:r w:rsidR="00FA4F7B" w:rsidRPr="00072031">
        <w:rPr>
          <w:rFonts w:ascii="Times New Roman" w:hAnsi="Times New Roman" w:cs="Times New Roman"/>
          <w:sz w:val="18"/>
          <w:szCs w:val="18"/>
        </w:rPr>
        <w:t>0001)-Zn surfaces at various Cu coverages. The incident photon energy was 170 eV. In the inset, the integrated intensity of the Zn 3p peak is plotted by dots against the Cu coverage.</w:t>
      </w:r>
    </w:p>
    <w:p w14:paraId="09EEC2EF" w14:textId="77777777" w:rsidR="00FA4F7B" w:rsidRPr="00F61CE8" w:rsidRDefault="00FA4F7B" w:rsidP="00FA4F7B">
      <w:pPr>
        <w:rPr>
          <w:rFonts w:ascii="Times New Roman" w:hAnsi="Times New Roman" w:cs="Times New Roman"/>
          <w:sz w:val="18"/>
          <w:szCs w:val="18"/>
        </w:rPr>
      </w:pPr>
    </w:p>
    <w:p w14:paraId="27B90605" w14:textId="77777777" w:rsidR="00FA4F7B" w:rsidRPr="00F61CE8" w:rsidRDefault="00FA4F7B" w:rsidP="00FA4F7B">
      <w:pPr>
        <w:rPr>
          <w:rFonts w:ascii="Times New Roman" w:hAnsi="Times New Roman" w:cs="Times New Roman"/>
          <w:sz w:val="18"/>
          <w:szCs w:val="18"/>
        </w:rPr>
      </w:pPr>
    </w:p>
    <w:p w14:paraId="0028B454" w14:textId="77777777" w:rsidR="00FA4F7B" w:rsidRDefault="00FA4F7B" w:rsidP="00FA4F7B">
      <w:pPr>
        <w:rPr>
          <w:rFonts w:ascii="Times New Roman" w:hAnsi="Times New Roman" w:cs="Times New Roman"/>
          <w:sz w:val="18"/>
          <w:szCs w:val="18"/>
        </w:rPr>
      </w:pPr>
      <w:r>
        <w:rPr>
          <w:rFonts w:ascii="Times New Roman" w:hAnsi="Times New Roman" w:cs="Times New Roman"/>
          <w:sz w:val="18"/>
          <w:szCs w:val="18"/>
        </w:rPr>
        <w:t xml:space="preserve">Requested size: single-column figure </w:t>
      </w:r>
    </w:p>
    <w:p w14:paraId="349AAB12" w14:textId="77777777" w:rsidR="00FA4F7B" w:rsidRDefault="00FA4F7B" w:rsidP="00FA4F7B">
      <w:pPr>
        <w:rPr>
          <w:rFonts w:ascii="Times New Roman" w:hAnsi="Times New Roman" w:cs="Times New Roman"/>
          <w:sz w:val="18"/>
          <w:szCs w:val="18"/>
        </w:rPr>
      </w:pPr>
      <w:r>
        <w:rPr>
          <w:rFonts w:ascii="Times New Roman" w:hAnsi="Times New Roman" w:cs="Times New Roman"/>
          <w:sz w:val="18"/>
          <w:szCs w:val="18"/>
        </w:rPr>
        <w:t>(optional)</w:t>
      </w:r>
    </w:p>
    <w:p w14:paraId="2EECC0C0" w14:textId="2CA19FFE" w:rsidR="00F61CE8" w:rsidRPr="00FA4F7B" w:rsidRDefault="00F61CE8" w:rsidP="00FA4F7B">
      <w:pPr>
        <w:rPr>
          <w:rFonts w:ascii="Times New Roman" w:hAnsi="Times New Roman" w:cs="Times New Roman"/>
          <w:sz w:val="18"/>
          <w:szCs w:val="18"/>
        </w:rPr>
      </w:pPr>
    </w:p>
    <w:p w14:paraId="4BAB546D" w14:textId="77777777" w:rsidR="00F61CE8" w:rsidRPr="00E56428" w:rsidRDefault="00F61CE8" w:rsidP="00F61CE8">
      <w:pPr>
        <w:rPr>
          <w:rFonts w:ascii="Times New Roman" w:hAnsi="Times New Roman" w:cs="Times New Roman"/>
          <w:sz w:val="18"/>
          <w:szCs w:val="18"/>
        </w:rPr>
      </w:pPr>
    </w:p>
    <w:p w14:paraId="06D2A8CD" w14:textId="77777777" w:rsidR="00F61CE8" w:rsidRPr="00F61CE8" w:rsidRDefault="00F61CE8" w:rsidP="00F61CE8">
      <w:pPr>
        <w:rPr>
          <w:rFonts w:ascii="Times New Roman" w:hAnsi="Times New Roman" w:cs="Times New Roman"/>
          <w:sz w:val="18"/>
          <w:szCs w:val="18"/>
        </w:rPr>
      </w:pPr>
    </w:p>
    <w:p w14:paraId="5AA273B9" w14:textId="77777777" w:rsidR="00F61CE8" w:rsidRPr="00F61CE8" w:rsidRDefault="00F61CE8" w:rsidP="00F61CE8">
      <w:pPr>
        <w:rPr>
          <w:rFonts w:ascii="Times New Roman" w:hAnsi="Times New Roman" w:cs="Times New Roman"/>
          <w:sz w:val="18"/>
          <w:szCs w:val="18"/>
        </w:rPr>
      </w:pPr>
    </w:p>
    <w:p w14:paraId="253E6357" w14:textId="77777777" w:rsidR="00F61CE8" w:rsidRPr="00F61CE8" w:rsidRDefault="00F61CE8" w:rsidP="00F61CE8">
      <w:pPr>
        <w:rPr>
          <w:rFonts w:ascii="Times New Roman" w:hAnsi="Times New Roman" w:cs="Times New Roman"/>
          <w:sz w:val="18"/>
          <w:szCs w:val="18"/>
        </w:rPr>
      </w:pPr>
    </w:p>
    <w:p w14:paraId="6575BFFE" w14:textId="77777777" w:rsidR="00F61CE8" w:rsidRPr="00F61CE8" w:rsidRDefault="00F61CE8" w:rsidP="00F61CE8">
      <w:pPr>
        <w:rPr>
          <w:rFonts w:ascii="Times New Roman" w:hAnsi="Times New Roman" w:cs="Times New Roman"/>
          <w:sz w:val="18"/>
          <w:szCs w:val="18"/>
        </w:rPr>
      </w:pPr>
    </w:p>
    <w:p w14:paraId="715366BC" w14:textId="77777777" w:rsidR="00F61CE8" w:rsidRPr="00F61CE8" w:rsidRDefault="00F61CE8" w:rsidP="00F61CE8">
      <w:pPr>
        <w:rPr>
          <w:rFonts w:ascii="Times New Roman" w:hAnsi="Times New Roman" w:cs="Times New Roman"/>
          <w:sz w:val="18"/>
          <w:szCs w:val="18"/>
        </w:rPr>
      </w:pPr>
    </w:p>
    <w:p w14:paraId="279936FB" w14:textId="77777777" w:rsidR="00F61CE8" w:rsidRPr="00F61CE8" w:rsidRDefault="00F61CE8" w:rsidP="00F61CE8">
      <w:pPr>
        <w:rPr>
          <w:rFonts w:ascii="Times New Roman" w:hAnsi="Times New Roman" w:cs="Times New Roman"/>
          <w:sz w:val="18"/>
          <w:szCs w:val="18"/>
        </w:rPr>
      </w:pPr>
    </w:p>
    <w:p w14:paraId="60B24CA0" w14:textId="5ED79CB5" w:rsidR="00F61CE8" w:rsidRPr="00F61CE8" w:rsidRDefault="00FA4F7B" w:rsidP="00F61CE8">
      <w:pPr>
        <w:rPr>
          <w:rFonts w:ascii="Times New Roman" w:hAnsi="Times New Roman" w:cs="Times New Roman"/>
          <w:sz w:val="18"/>
          <w:szCs w:val="18"/>
        </w:rPr>
      </w:pPr>
      <w:r>
        <w:rPr>
          <w:rFonts w:ascii="Times New Roman" w:hAnsi="Times New Roman" w:cs="Times New Roman"/>
          <w:noProof/>
          <w:sz w:val="18"/>
          <w:szCs w:val="18"/>
        </w:rPr>
        <w:lastRenderedPageBreak/>
        <w:drawing>
          <wp:inline distT="0" distB="0" distL="0" distR="0" wp14:anchorId="10A3BB7A" wp14:editId="51493165">
            <wp:extent cx="6551930" cy="3834765"/>
            <wp:effectExtent l="0" t="0" r="127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2.jpg"/>
                    <pic:cNvPicPr/>
                  </pic:nvPicPr>
                  <pic:blipFill>
                    <a:blip r:embed="rId12">
                      <a:extLst>
                        <a:ext uri="{28A0092B-C50C-407E-A947-70E740481C1C}">
                          <a14:useLocalDpi xmlns:a14="http://schemas.microsoft.com/office/drawing/2010/main" val="0"/>
                        </a:ext>
                      </a:extLst>
                    </a:blip>
                    <a:stretch>
                      <a:fillRect/>
                    </a:stretch>
                  </pic:blipFill>
                  <pic:spPr>
                    <a:xfrm>
                      <a:off x="0" y="0"/>
                      <a:ext cx="6551930" cy="3834765"/>
                    </a:xfrm>
                    <a:prstGeom prst="rect">
                      <a:avLst/>
                    </a:prstGeom>
                  </pic:spPr>
                </pic:pic>
              </a:graphicData>
            </a:graphic>
          </wp:inline>
        </w:drawing>
      </w:r>
    </w:p>
    <w:p w14:paraId="333289AA" w14:textId="77777777" w:rsidR="00F61CE8" w:rsidRPr="00F61CE8" w:rsidRDefault="00F61CE8" w:rsidP="00F61CE8">
      <w:pPr>
        <w:rPr>
          <w:rFonts w:ascii="Times New Roman" w:hAnsi="Times New Roman" w:cs="Times New Roman"/>
          <w:sz w:val="18"/>
          <w:szCs w:val="18"/>
        </w:rPr>
      </w:pPr>
    </w:p>
    <w:p w14:paraId="4520A159" w14:textId="6F02932B" w:rsidR="00FA4F7B" w:rsidRDefault="004E02F6" w:rsidP="00FA4F7B">
      <w:pPr>
        <w:rPr>
          <w:rFonts w:ascii="Times New Roman" w:hAnsi="Times New Roman" w:cs="Times New Roman"/>
          <w:sz w:val="18"/>
          <w:szCs w:val="18"/>
        </w:rPr>
      </w:pPr>
      <w:bookmarkStart w:id="0" w:name="_GoBack"/>
      <w:r w:rsidRPr="00FA4F7B">
        <w:rPr>
          <w:rFonts w:ascii="Arial" w:hAnsi="Arial" w:cs="Arial"/>
          <w:sz w:val="18"/>
          <w:szCs w:val="18"/>
        </w:rPr>
        <w:t>F</w:t>
      </w:r>
      <w:r w:rsidR="00FA4F7B" w:rsidRPr="00FA4F7B">
        <w:rPr>
          <w:rFonts w:ascii="Arial" w:hAnsi="Arial" w:cs="Arial"/>
          <w:sz w:val="18"/>
          <w:szCs w:val="18"/>
        </w:rPr>
        <w:t>igure 2:</w:t>
      </w:r>
      <w:r w:rsidR="00FA4F7B" w:rsidRPr="00FA4F7B">
        <w:rPr>
          <w:rFonts w:ascii="Times New Roman" w:hAnsi="Times New Roman" w:cs="Times New Roman"/>
          <w:sz w:val="18"/>
          <w:szCs w:val="18"/>
        </w:rPr>
        <w:t xml:space="preserve"> (a) L</w:t>
      </w:r>
      <w:bookmarkEnd w:id="0"/>
      <w:r w:rsidR="00FA4F7B" w:rsidRPr="00072031">
        <w:rPr>
          <w:rFonts w:ascii="Times New Roman" w:hAnsi="Times New Roman" w:cs="Times New Roman"/>
          <w:sz w:val="18"/>
          <w:szCs w:val="18"/>
        </w:rPr>
        <w:t xml:space="preserve">EED images of the Cu-covered </w:t>
      </w:r>
      <w:proofErr w:type="spellStart"/>
      <w:proofErr w:type="gramStart"/>
      <w:r w:rsidR="00FA4F7B" w:rsidRPr="00072031">
        <w:rPr>
          <w:rFonts w:ascii="Times New Roman" w:hAnsi="Times New Roman" w:cs="Times New Roman"/>
          <w:sz w:val="18"/>
          <w:szCs w:val="18"/>
        </w:rPr>
        <w:t>ZnO</w:t>
      </w:r>
      <w:proofErr w:type="spellEnd"/>
      <w:r w:rsidR="00FA4F7B" w:rsidRPr="00072031">
        <w:rPr>
          <w:rFonts w:ascii="Times New Roman" w:hAnsi="Times New Roman" w:cs="Times New Roman"/>
          <w:sz w:val="18"/>
          <w:szCs w:val="18"/>
        </w:rPr>
        <w:t>(</w:t>
      </w:r>
      <w:proofErr w:type="gramEnd"/>
      <w:r w:rsidR="00FA4F7B" w:rsidRPr="00072031">
        <w:rPr>
          <w:rFonts w:ascii="Times New Roman" w:hAnsi="Times New Roman" w:cs="Times New Roman"/>
          <w:sz w:val="18"/>
          <w:szCs w:val="18"/>
        </w:rPr>
        <w:t xml:space="preserve">0001)-Zn surfaces (Cu coverages of 4.2 and 6.5 ML) and their oxidized surfaces. The primary energy of the incident electron beam was 143 eV. (b) Schematic models of the bulk-terminated surfaces; </w:t>
      </w:r>
      <w:proofErr w:type="spellStart"/>
      <w:proofErr w:type="gramStart"/>
      <w:r w:rsidR="00FA4F7B" w:rsidRPr="00072031">
        <w:rPr>
          <w:rFonts w:ascii="Times New Roman" w:hAnsi="Times New Roman" w:cs="Times New Roman"/>
          <w:sz w:val="18"/>
          <w:szCs w:val="18"/>
        </w:rPr>
        <w:t>ZnO</w:t>
      </w:r>
      <w:proofErr w:type="spellEnd"/>
      <w:r w:rsidR="00FA4F7B" w:rsidRPr="00072031">
        <w:rPr>
          <w:rFonts w:ascii="Times New Roman" w:hAnsi="Times New Roman" w:cs="Times New Roman"/>
          <w:sz w:val="18"/>
          <w:szCs w:val="18"/>
        </w:rPr>
        <w:t>(</w:t>
      </w:r>
      <w:proofErr w:type="gramEnd"/>
      <w:r w:rsidR="00FA4F7B" w:rsidRPr="00072031">
        <w:rPr>
          <w:rFonts w:ascii="Times New Roman" w:hAnsi="Times New Roman" w:cs="Times New Roman"/>
          <w:sz w:val="18"/>
          <w:szCs w:val="18"/>
        </w:rPr>
        <w:t>0001)-Zn, Cu</w:t>
      </w:r>
      <w:r w:rsidR="00FA4F7B" w:rsidRPr="00072031">
        <w:rPr>
          <w:rFonts w:ascii="Times New Roman" w:hAnsi="Times New Roman" w:cs="Times New Roman"/>
          <w:sz w:val="18"/>
          <w:szCs w:val="18"/>
          <w:vertAlign w:val="subscript"/>
        </w:rPr>
        <w:t>2</w:t>
      </w:r>
      <w:r w:rsidR="00FA4F7B" w:rsidRPr="00072031">
        <w:rPr>
          <w:rFonts w:ascii="Times New Roman" w:hAnsi="Times New Roman" w:cs="Times New Roman"/>
          <w:sz w:val="18"/>
          <w:szCs w:val="18"/>
        </w:rPr>
        <w:t>O(111)-Cu, and Cu</w:t>
      </w:r>
      <w:r w:rsidR="00FA4F7B" w:rsidRPr="00072031">
        <w:rPr>
          <w:rFonts w:ascii="Times New Roman" w:hAnsi="Times New Roman" w:cs="Times New Roman"/>
          <w:sz w:val="18"/>
          <w:szCs w:val="18"/>
          <w:vertAlign w:val="subscript"/>
        </w:rPr>
        <w:t>2</w:t>
      </w:r>
      <w:r w:rsidR="00FA4F7B" w:rsidRPr="00072031">
        <w:rPr>
          <w:rFonts w:ascii="Times New Roman" w:hAnsi="Times New Roman" w:cs="Times New Roman"/>
          <w:sz w:val="18"/>
          <w:szCs w:val="18"/>
        </w:rPr>
        <w:t>O(111)-O.</w:t>
      </w:r>
    </w:p>
    <w:p w14:paraId="0FDAA921" w14:textId="77777777" w:rsidR="00FA4F7B" w:rsidRDefault="00FA4F7B" w:rsidP="00FA4F7B">
      <w:pPr>
        <w:rPr>
          <w:rFonts w:ascii="Times New Roman" w:hAnsi="Times New Roman" w:cs="Times New Roman"/>
          <w:sz w:val="18"/>
          <w:szCs w:val="18"/>
        </w:rPr>
      </w:pPr>
    </w:p>
    <w:p w14:paraId="529709A4" w14:textId="77777777" w:rsidR="00FA4F7B" w:rsidRDefault="00FA4F7B" w:rsidP="00FA4F7B">
      <w:pPr>
        <w:rPr>
          <w:rFonts w:ascii="Times New Roman" w:hAnsi="Times New Roman" w:cs="Times New Roman"/>
          <w:sz w:val="18"/>
          <w:szCs w:val="18"/>
        </w:rPr>
      </w:pPr>
      <w:r>
        <w:rPr>
          <w:rFonts w:ascii="Times New Roman" w:hAnsi="Times New Roman" w:cs="Times New Roman"/>
          <w:sz w:val="18"/>
          <w:szCs w:val="18"/>
        </w:rPr>
        <w:t>Requested size: two-column figure</w:t>
      </w:r>
    </w:p>
    <w:p w14:paraId="0759AA54" w14:textId="77777777" w:rsidR="00FA4F7B" w:rsidRPr="00116114" w:rsidRDefault="00FA4F7B" w:rsidP="00FA4F7B">
      <w:pP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optional)</w:t>
      </w:r>
    </w:p>
    <w:p w14:paraId="1F2CA596" w14:textId="15E81283" w:rsidR="00116114" w:rsidRPr="00FA4F7B" w:rsidRDefault="00116114" w:rsidP="00FA4F7B">
      <w:pPr>
        <w:rPr>
          <w:rFonts w:ascii="Times New Roman" w:hAnsi="Times New Roman" w:cs="Times New Roman"/>
          <w:sz w:val="18"/>
          <w:szCs w:val="18"/>
        </w:rPr>
      </w:pPr>
    </w:p>
    <w:sectPr w:rsidR="00116114" w:rsidRPr="00FA4F7B" w:rsidSect="00CE2117">
      <w:headerReference w:type="default" r:id="rId13"/>
      <w:footerReference w:type="default" r:id="rId14"/>
      <w:pgSz w:w="11906" w:h="16838" w:code="9"/>
      <w:pgMar w:top="1418" w:right="794" w:bottom="1134" w:left="79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897D6" w14:textId="77777777" w:rsidR="0036085F" w:rsidRDefault="0036085F" w:rsidP="00CE2117">
      <w:r>
        <w:separator/>
      </w:r>
    </w:p>
  </w:endnote>
  <w:endnote w:type="continuationSeparator" w:id="0">
    <w:p w14:paraId="04D11D1E" w14:textId="77777777" w:rsidR="0036085F" w:rsidRDefault="0036085F" w:rsidP="00CE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55025"/>
      <w:docPartObj>
        <w:docPartGallery w:val="Page Numbers (Bottom of Page)"/>
        <w:docPartUnique/>
      </w:docPartObj>
    </w:sdtPr>
    <w:sdtEndPr/>
    <w:sdtContent>
      <w:p w14:paraId="5213B25E" w14:textId="77777777" w:rsidR="00CE2117" w:rsidRDefault="00CE2117">
        <w:pPr>
          <w:pStyle w:val="a5"/>
          <w:jc w:val="right"/>
        </w:pPr>
        <w:r>
          <w:fldChar w:fldCharType="begin"/>
        </w:r>
        <w:r>
          <w:instrText>PAGE   \* MERGEFORMAT</w:instrText>
        </w:r>
        <w:r>
          <w:fldChar w:fldCharType="separate"/>
        </w:r>
        <w:r>
          <w:rPr>
            <w:lang w:val="ja-JP"/>
          </w:rPr>
          <w:t>2</w:t>
        </w:r>
        <w:r>
          <w:fldChar w:fldCharType="end"/>
        </w:r>
      </w:p>
    </w:sdtContent>
  </w:sdt>
  <w:p w14:paraId="58AEAB4B" w14:textId="77777777" w:rsidR="00CE2117" w:rsidRDefault="00CE21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84E1E" w14:textId="77777777" w:rsidR="0036085F" w:rsidRDefault="0036085F" w:rsidP="00CE2117">
      <w:r>
        <w:separator/>
      </w:r>
    </w:p>
  </w:footnote>
  <w:footnote w:type="continuationSeparator" w:id="0">
    <w:p w14:paraId="4806D39B" w14:textId="77777777" w:rsidR="0036085F" w:rsidRDefault="0036085F" w:rsidP="00CE2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EFD81" w14:textId="77777777" w:rsidR="00CE2117" w:rsidRDefault="005976A8">
    <w:pPr>
      <w:pStyle w:val="a3"/>
    </w:pPr>
    <w:r>
      <w:rPr>
        <w:noProof/>
      </w:rPr>
      <w:drawing>
        <wp:anchor distT="0" distB="0" distL="114300" distR="114300" simplePos="0" relativeHeight="251656189" behindDoc="1" locked="0" layoutInCell="1" allowOverlap="1" wp14:anchorId="3B474462" wp14:editId="3817277D">
          <wp:simplePos x="0" y="0"/>
          <wp:positionH relativeFrom="column">
            <wp:posOffset>-500669</wp:posOffset>
          </wp:positionH>
          <wp:positionV relativeFrom="paragraph">
            <wp:posOffset>-233045</wp:posOffset>
          </wp:positionV>
          <wp:extent cx="7560000" cy="602999"/>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ratum.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02999"/>
                  </a:xfrm>
                  <a:prstGeom prst="rect">
                    <a:avLst/>
                  </a:prstGeom>
                </pic:spPr>
              </pic:pic>
            </a:graphicData>
          </a:graphic>
          <wp14:sizeRelH relativeFrom="margin">
            <wp14:pctWidth>0</wp14:pctWidth>
          </wp14:sizeRelH>
        </wp:anchor>
      </w:drawing>
    </w:r>
  </w:p>
  <w:p w14:paraId="77502CD4" w14:textId="77777777" w:rsidR="00CE2117" w:rsidRDefault="00CE21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17"/>
    <w:rsid w:val="00062960"/>
    <w:rsid w:val="00077834"/>
    <w:rsid w:val="000952FE"/>
    <w:rsid w:val="00116114"/>
    <w:rsid w:val="001B650E"/>
    <w:rsid w:val="00210BEB"/>
    <w:rsid w:val="00235AD7"/>
    <w:rsid w:val="002A37CF"/>
    <w:rsid w:val="00330892"/>
    <w:rsid w:val="0036085F"/>
    <w:rsid w:val="0046597E"/>
    <w:rsid w:val="004A0565"/>
    <w:rsid w:val="004E02F6"/>
    <w:rsid w:val="005068DB"/>
    <w:rsid w:val="00596D90"/>
    <w:rsid w:val="005976A8"/>
    <w:rsid w:val="005D729E"/>
    <w:rsid w:val="005E3733"/>
    <w:rsid w:val="00676CE7"/>
    <w:rsid w:val="00687814"/>
    <w:rsid w:val="006E0401"/>
    <w:rsid w:val="006E33E5"/>
    <w:rsid w:val="00755353"/>
    <w:rsid w:val="007756F9"/>
    <w:rsid w:val="007C06AA"/>
    <w:rsid w:val="007F7D35"/>
    <w:rsid w:val="0081787C"/>
    <w:rsid w:val="00853D60"/>
    <w:rsid w:val="00886FA3"/>
    <w:rsid w:val="008B6746"/>
    <w:rsid w:val="009618D2"/>
    <w:rsid w:val="00981283"/>
    <w:rsid w:val="009B69A1"/>
    <w:rsid w:val="009C6E52"/>
    <w:rsid w:val="009F23F7"/>
    <w:rsid w:val="00A0145C"/>
    <w:rsid w:val="00A50DFC"/>
    <w:rsid w:val="00AA543D"/>
    <w:rsid w:val="00AF0514"/>
    <w:rsid w:val="00B0247F"/>
    <w:rsid w:val="00B466F6"/>
    <w:rsid w:val="00BB362D"/>
    <w:rsid w:val="00C12655"/>
    <w:rsid w:val="00CA449B"/>
    <w:rsid w:val="00CB0B91"/>
    <w:rsid w:val="00CE2117"/>
    <w:rsid w:val="00CF513B"/>
    <w:rsid w:val="00D927A2"/>
    <w:rsid w:val="00DC5FF7"/>
    <w:rsid w:val="00DF0819"/>
    <w:rsid w:val="00DF7CCE"/>
    <w:rsid w:val="00E00762"/>
    <w:rsid w:val="00E14AF9"/>
    <w:rsid w:val="00E26E3D"/>
    <w:rsid w:val="00E56428"/>
    <w:rsid w:val="00E602AF"/>
    <w:rsid w:val="00EB7CEE"/>
    <w:rsid w:val="00EC5A3E"/>
    <w:rsid w:val="00F61CE8"/>
    <w:rsid w:val="00F92D22"/>
    <w:rsid w:val="00FA4F7B"/>
    <w:rsid w:val="00FC3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FC658F"/>
  <w15:chartTrackingRefBased/>
  <w15:docId w15:val="{219E2C5F-04C6-4080-BCF0-569FDEF6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117"/>
    <w:pPr>
      <w:tabs>
        <w:tab w:val="center" w:pos="4252"/>
        <w:tab w:val="right" w:pos="8504"/>
      </w:tabs>
      <w:snapToGrid w:val="0"/>
    </w:pPr>
  </w:style>
  <w:style w:type="character" w:customStyle="1" w:styleId="a4">
    <w:name w:val="ヘッダー (文字)"/>
    <w:basedOn w:val="a0"/>
    <w:link w:val="a3"/>
    <w:uiPriority w:val="99"/>
    <w:rsid w:val="00CE2117"/>
  </w:style>
  <w:style w:type="paragraph" w:styleId="a5">
    <w:name w:val="footer"/>
    <w:basedOn w:val="a"/>
    <w:link w:val="a6"/>
    <w:uiPriority w:val="99"/>
    <w:unhideWhenUsed/>
    <w:rsid w:val="00CE2117"/>
    <w:pPr>
      <w:tabs>
        <w:tab w:val="center" w:pos="4252"/>
        <w:tab w:val="right" w:pos="8504"/>
      </w:tabs>
      <w:snapToGrid w:val="0"/>
    </w:pPr>
  </w:style>
  <w:style w:type="character" w:customStyle="1" w:styleId="a6">
    <w:name w:val="フッター (文字)"/>
    <w:basedOn w:val="a0"/>
    <w:link w:val="a5"/>
    <w:uiPriority w:val="99"/>
    <w:rsid w:val="00CE2117"/>
  </w:style>
  <w:style w:type="paragraph" w:customStyle="1" w:styleId="Abstract-">
    <w:name w:val="Abstract-要旨"/>
    <w:next w:val="a"/>
    <w:qFormat/>
    <w:rsid w:val="00CE2117"/>
    <w:pPr>
      <w:spacing w:line="240" w:lineRule="exact"/>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58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3016B-A6A9-4C22-9E25-384176F62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Pages>
  <Words>569</Words>
  <Characters>3244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健一</dc:creator>
  <cp:keywords/>
  <dc:description/>
  <cp:lastModifiedBy>小澤 健一</cp:lastModifiedBy>
  <cp:revision>40</cp:revision>
  <dcterms:created xsi:type="dcterms:W3CDTF">2019-05-09T09:16:00Z</dcterms:created>
  <dcterms:modified xsi:type="dcterms:W3CDTF">2019-12-29T06:44:00Z</dcterms:modified>
</cp:coreProperties>
</file>